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4BBC7" w14:textId="2FA25004" w:rsidR="00872E76" w:rsidRPr="00643AAF" w:rsidRDefault="00F2184A" w:rsidP="00F53E49">
      <w:pPr>
        <w:pStyle w:val="Nagwek1"/>
        <w:spacing w:after="3600"/>
        <w:rPr>
          <w:rFonts w:ascii="Arial" w:eastAsia="Times New Roman" w:hAnsi="Arial" w:cs="Arial"/>
          <w:b/>
          <w:i w:val="0"/>
          <w:sz w:val="24"/>
          <w:szCs w:val="24"/>
        </w:rPr>
      </w:pPr>
      <w:r w:rsidRPr="00643AAF">
        <w:rPr>
          <w:rFonts w:ascii="Arial" w:hAnsi="Arial" w:cs="Arial"/>
          <w:i w:val="0"/>
          <w:sz w:val="24"/>
          <w:szCs w:val="24"/>
        </w:rPr>
        <w:t xml:space="preserve">Załącznik Nr </w:t>
      </w:r>
      <w:r w:rsidR="000A0B63" w:rsidRPr="00643AAF">
        <w:rPr>
          <w:rFonts w:ascii="Arial" w:hAnsi="Arial" w:cs="Arial"/>
          <w:i w:val="0"/>
          <w:sz w:val="24"/>
          <w:szCs w:val="24"/>
        </w:rPr>
        <w:t xml:space="preserve">6 </w:t>
      </w:r>
      <w:r w:rsidRPr="00643AAF">
        <w:rPr>
          <w:rFonts w:ascii="Arial" w:hAnsi="Arial" w:cs="Arial"/>
          <w:i w:val="0"/>
          <w:sz w:val="24"/>
          <w:szCs w:val="24"/>
        </w:rPr>
        <w:t>do Umowy o dofina</w:t>
      </w:r>
      <w:r w:rsidR="002E4C27" w:rsidRPr="00643AAF">
        <w:rPr>
          <w:rFonts w:ascii="Arial" w:hAnsi="Arial" w:cs="Arial"/>
          <w:i w:val="0"/>
          <w:sz w:val="24"/>
          <w:szCs w:val="24"/>
        </w:rPr>
        <w:t>n</w:t>
      </w:r>
      <w:r w:rsidRPr="00643AAF">
        <w:rPr>
          <w:rFonts w:ascii="Arial" w:hAnsi="Arial" w:cs="Arial"/>
          <w:i w:val="0"/>
          <w:sz w:val="24"/>
          <w:szCs w:val="24"/>
        </w:rPr>
        <w:t xml:space="preserve">sowanie dla Projektu realizowanego w ramach </w:t>
      </w:r>
      <w:r w:rsidR="00475E11" w:rsidRPr="00643AAF">
        <w:rPr>
          <w:rFonts w:ascii="Arial" w:hAnsi="Arial" w:cs="Arial"/>
          <w:i w:val="0"/>
          <w:sz w:val="24"/>
          <w:szCs w:val="24"/>
        </w:rPr>
        <w:t>FEM</w:t>
      </w:r>
      <w:r w:rsidRPr="00643AAF">
        <w:rPr>
          <w:rFonts w:ascii="Arial" w:hAnsi="Arial" w:cs="Arial"/>
          <w:i w:val="0"/>
          <w:sz w:val="24"/>
          <w:szCs w:val="24"/>
        </w:rPr>
        <w:t xml:space="preserve"> na lata 20</w:t>
      </w:r>
      <w:r w:rsidR="00475E11" w:rsidRPr="00643AAF">
        <w:rPr>
          <w:rFonts w:ascii="Arial" w:hAnsi="Arial" w:cs="Arial"/>
          <w:i w:val="0"/>
          <w:sz w:val="24"/>
          <w:szCs w:val="24"/>
        </w:rPr>
        <w:t>21</w:t>
      </w:r>
      <w:r w:rsidRPr="00643AAF">
        <w:rPr>
          <w:rFonts w:ascii="Arial" w:hAnsi="Arial" w:cs="Arial"/>
          <w:i w:val="0"/>
          <w:sz w:val="24"/>
          <w:szCs w:val="24"/>
        </w:rPr>
        <w:t>-202</w:t>
      </w:r>
      <w:r w:rsidR="00475E11" w:rsidRPr="00643AAF">
        <w:rPr>
          <w:rFonts w:ascii="Arial" w:hAnsi="Arial" w:cs="Arial"/>
          <w:i w:val="0"/>
          <w:sz w:val="24"/>
          <w:szCs w:val="24"/>
        </w:rPr>
        <w:t>7</w:t>
      </w:r>
    </w:p>
    <w:p w14:paraId="683FFD16" w14:textId="0DCDD44A" w:rsidR="00F53E49" w:rsidRPr="00643AAF" w:rsidRDefault="00E504BE" w:rsidP="00F53E49">
      <w:pPr>
        <w:pStyle w:val="Nagwek2"/>
        <w:rPr>
          <w:rFonts w:ascii="Arial" w:hAnsi="Arial" w:cs="Arial"/>
          <w:b w:val="0"/>
          <w:sz w:val="24"/>
          <w:szCs w:val="24"/>
        </w:rPr>
      </w:pPr>
      <w:r w:rsidRPr="00643AAF">
        <w:rPr>
          <w:rFonts w:ascii="Arial" w:hAnsi="Arial" w:cs="Arial"/>
          <w:b w:val="0"/>
          <w:sz w:val="24"/>
          <w:szCs w:val="24"/>
        </w:rPr>
        <w:t>Warunki realizacji oraz rozlicz</w:t>
      </w:r>
      <w:r w:rsidR="002B6D45" w:rsidRPr="00643AAF">
        <w:rPr>
          <w:rFonts w:ascii="Arial" w:hAnsi="Arial" w:cs="Arial"/>
          <w:b w:val="0"/>
          <w:sz w:val="24"/>
          <w:szCs w:val="24"/>
        </w:rPr>
        <w:t>a</w:t>
      </w:r>
      <w:r w:rsidRPr="00643AAF">
        <w:rPr>
          <w:rFonts w:ascii="Arial" w:hAnsi="Arial" w:cs="Arial"/>
          <w:b w:val="0"/>
          <w:sz w:val="24"/>
          <w:szCs w:val="24"/>
        </w:rPr>
        <w:t>nia projektu</w:t>
      </w:r>
    </w:p>
    <w:p w14:paraId="0C729584" w14:textId="717BC0DE" w:rsidR="006255B1" w:rsidRPr="00643AAF" w:rsidRDefault="00F53E49" w:rsidP="00C144CB">
      <w:pPr>
        <w:pStyle w:val="Nagwek3"/>
        <w:spacing w:before="100" w:beforeAutospacing="1"/>
        <w:rPr>
          <w:rFonts w:cs="Arial"/>
          <w:sz w:val="24"/>
          <w:lang w:eastAsia="pl-PL"/>
        </w:rPr>
      </w:pPr>
      <w:r w:rsidRPr="00643AAF">
        <w:rPr>
          <w:rFonts w:cs="Arial"/>
          <w:sz w:val="24"/>
        </w:rPr>
        <w:br w:type="column"/>
      </w:r>
      <w:r w:rsidR="00EA6700" w:rsidRPr="00643AAF">
        <w:rPr>
          <w:rFonts w:cs="Arial"/>
          <w:sz w:val="24"/>
          <w:lang w:eastAsia="pl-PL"/>
        </w:rPr>
        <w:lastRenderedPageBreak/>
        <w:t>§ 1</w:t>
      </w:r>
    </w:p>
    <w:p w14:paraId="20DB0AC2" w14:textId="5544D68F" w:rsidR="00EA6700" w:rsidRPr="00643AAF" w:rsidRDefault="00BA52F4" w:rsidP="00505415">
      <w:pPr>
        <w:rPr>
          <w:rFonts w:ascii="Arial" w:hAnsi="Arial" w:cs="Arial"/>
          <w:sz w:val="24"/>
          <w:szCs w:val="24"/>
        </w:rPr>
      </w:pPr>
      <w:r w:rsidRPr="00643AA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Ilekroć w niniejszym </w:t>
      </w:r>
      <w:r w:rsidR="00973153" w:rsidRPr="00643AAF">
        <w:rPr>
          <w:rFonts w:ascii="Arial" w:eastAsia="Times New Roman" w:hAnsi="Arial" w:cs="Arial"/>
          <w:bCs/>
          <w:sz w:val="24"/>
          <w:szCs w:val="24"/>
          <w:lang w:eastAsia="pl-PL"/>
        </w:rPr>
        <w:t>z</w:t>
      </w:r>
      <w:r w:rsidRPr="00643AAF">
        <w:rPr>
          <w:rFonts w:ascii="Arial" w:eastAsia="Times New Roman" w:hAnsi="Arial" w:cs="Arial"/>
          <w:bCs/>
          <w:sz w:val="24"/>
          <w:szCs w:val="24"/>
          <w:lang w:eastAsia="pl-PL"/>
        </w:rPr>
        <w:t>ałączniku mowa o:</w:t>
      </w:r>
    </w:p>
    <w:p w14:paraId="6B791AC7" w14:textId="5C301ACD" w:rsidR="00B74BCB" w:rsidRPr="00643AAF" w:rsidRDefault="008D392C" w:rsidP="004257B5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43AAF">
        <w:rPr>
          <w:rFonts w:ascii="Arial" w:hAnsi="Arial" w:cs="Arial"/>
          <w:b/>
          <w:bCs/>
          <w:sz w:val="24"/>
          <w:szCs w:val="24"/>
        </w:rPr>
        <w:t>„</w:t>
      </w:r>
      <w:r w:rsidR="00840C60" w:rsidRPr="00643AAF">
        <w:rPr>
          <w:rFonts w:ascii="Arial" w:hAnsi="Arial" w:cs="Arial"/>
          <w:b/>
          <w:bCs/>
          <w:sz w:val="24"/>
          <w:szCs w:val="24"/>
        </w:rPr>
        <w:t>Wstrzymani</w:t>
      </w:r>
      <w:r w:rsidR="00D851CD" w:rsidRPr="00643AAF">
        <w:rPr>
          <w:rFonts w:ascii="Arial" w:hAnsi="Arial" w:cs="Arial"/>
          <w:b/>
          <w:bCs/>
          <w:sz w:val="24"/>
          <w:szCs w:val="24"/>
        </w:rPr>
        <w:t>u</w:t>
      </w:r>
      <w:r w:rsidR="00840C60" w:rsidRPr="00643AAF">
        <w:rPr>
          <w:rFonts w:ascii="Arial" w:hAnsi="Arial" w:cs="Arial"/>
          <w:b/>
          <w:bCs/>
          <w:sz w:val="24"/>
          <w:szCs w:val="24"/>
        </w:rPr>
        <w:t xml:space="preserve"> </w:t>
      </w:r>
      <w:r w:rsidR="00B74BCB" w:rsidRPr="00643AAF">
        <w:rPr>
          <w:rFonts w:ascii="Arial" w:hAnsi="Arial" w:cs="Arial"/>
          <w:b/>
          <w:bCs/>
          <w:sz w:val="24"/>
          <w:szCs w:val="24"/>
        </w:rPr>
        <w:t>terminu</w:t>
      </w:r>
      <w:r w:rsidRPr="00643AAF">
        <w:rPr>
          <w:rFonts w:ascii="Arial" w:hAnsi="Arial" w:cs="Arial"/>
          <w:b/>
          <w:bCs/>
          <w:sz w:val="24"/>
          <w:szCs w:val="24"/>
        </w:rPr>
        <w:t>”</w:t>
      </w:r>
      <w:r w:rsidR="00B74BCB" w:rsidRPr="00643AAF">
        <w:rPr>
          <w:rFonts w:ascii="Arial" w:hAnsi="Arial" w:cs="Arial"/>
          <w:sz w:val="24"/>
          <w:szCs w:val="24"/>
        </w:rPr>
        <w:t xml:space="preserve"> – należy przez to rozumieć, że po każdym </w:t>
      </w:r>
      <w:r w:rsidR="00840C60" w:rsidRPr="00643AAF">
        <w:rPr>
          <w:rFonts w:ascii="Arial" w:hAnsi="Arial" w:cs="Arial"/>
          <w:sz w:val="24"/>
          <w:szCs w:val="24"/>
        </w:rPr>
        <w:t xml:space="preserve">wstrzymaniu </w:t>
      </w:r>
      <w:r w:rsidR="00B74BCB" w:rsidRPr="00643AAF">
        <w:rPr>
          <w:rFonts w:ascii="Arial" w:hAnsi="Arial" w:cs="Arial"/>
          <w:sz w:val="24"/>
          <w:szCs w:val="24"/>
        </w:rPr>
        <w:t xml:space="preserve">termin biegnie </w:t>
      </w:r>
      <w:r w:rsidR="00840C60" w:rsidRPr="00643AAF">
        <w:rPr>
          <w:rFonts w:ascii="Arial" w:hAnsi="Arial" w:cs="Arial"/>
          <w:sz w:val="24"/>
          <w:szCs w:val="24"/>
        </w:rPr>
        <w:t>dalej</w:t>
      </w:r>
      <w:r w:rsidR="00B74BCB" w:rsidRPr="00643AAF">
        <w:rPr>
          <w:rFonts w:ascii="Arial" w:hAnsi="Arial" w:cs="Arial"/>
          <w:sz w:val="24"/>
          <w:szCs w:val="24"/>
        </w:rPr>
        <w:t>;</w:t>
      </w:r>
    </w:p>
    <w:p w14:paraId="2005440C" w14:textId="32D037BC" w:rsidR="00B74BCB" w:rsidRPr="00643AAF" w:rsidRDefault="008D392C" w:rsidP="004257B5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43AAF">
        <w:rPr>
          <w:rFonts w:ascii="Arial" w:hAnsi="Arial" w:cs="Arial"/>
          <w:b/>
          <w:sz w:val="24"/>
          <w:szCs w:val="24"/>
        </w:rPr>
        <w:t>„</w:t>
      </w:r>
      <w:r w:rsidR="00B74BCB" w:rsidRPr="00643AAF">
        <w:rPr>
          <w:rFonts w:ascii="Arial" w:hAnsi="Arial" w:cs="Arial"/>
          <w:b/>
          <w:sz w:val="24"/>
          <w:szCs w:val="24"/>
        </w:rPr>
        <w:t>Prawie zamówień publicznych</w:t>
      </w:r>
      <w:r w:rsidRPr="00643AAF">
        <w:rPr>
          <w:rFonts w:ascii="Arial" w:hAnsi="Arial" w:cs="Arial"/>
          <w:b/>
          <w:sz w:val="24"/>
          <w:szCs w:val="24"/>
        </w:rPr>
        <w:t>”</w:t>
      </w:r>
      <w:r w:rsidR="00B74BCB" w:rsidRPr="00643AAF">
        <w:rPr>
          <w:rFonts w:ascii="Arial" w:hAnsi="Arial" w:cs="Arial"/>
          <w:sz w:val="24"/>
          <w:szCs w:val="24"/>
        </w:rPr>
        <w:t xml:space="preserve"> – należy przez to rozumieć ustawę z dnia </w:t>
      </w:r>
      <w:r w:rsidR="004D3C87" w:rsidRPr="00643AAF">
        <w:rPr>
          <w:rFonts w:ascii="Arial" w:hAnsi="Arial" w:cs="Arial"/>
          <w:sz w:val="24"/>
          <w:szCs w:val="24"/>
        </w:rPr>
        <w:br/>
      </w:r>
      <w:r w:rsidR="006C120A" w:rsidRPr="00643AAF">
        <w:rPr>
          <w:rFonts w:ascii="Arial" w:hAnsi="Arial" w:cs="Arial"/>
          <w:sz w:val="24"/>
          <w:szCs w:val="24"/>
        </w:rPr>
        <w:t>11 września 2019 r.</w:t>
      </w:r>
      <w:r w:rsidR="00605153" w:rsidRPr="00643AAF">
        <w:rPr>
          <w:rFonts w:ascii="Arial" w:hAnsi="Arial" w:cs="Arial"/>
          <w:sz w:val="24"/>
          <w:szCs w:val="24"/>
        </w:rPr>
        <w:t xml:space="preserve"> Prawo zamówień publicznych;</w:t>
      </w:r>
    </w:p>
    <w:p w14:paraId="06DBDA93" w14:textId="34058D7C" w:rsidR="00085187" w:rsidRPr="00643AAF" w:rsidRDefault="00B74BCB" w:rsidP="004257B5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43AAF">
        <w:rPr>
          <w:rFonts w:ascii="Arial" w:hAnsi="Arial" w:cs="Arial"/>
          <w:b/>
          <w:bCs/>
          <w:sz w:val="24"/>
          <w:szCs w:val="24"/>
        </w:rPr>
        <w:t>„Zamówieniu</w:t>
      </w:r>
      <w:r w:rsidR="008D392C" w:rsidRPr="00643AAF">
        <w:rPr>
          <w:rFonts w:ascii="Arial" w:hAnsi="Arial" w:cs="Arial"/>
          <w:sz w:val="24"/>
          <w:szCs w:val="24"/>
        </w:rPr>
        <w:t xml:space="preserve">” </w:t>
      </w:r>
      <w:r w:rsidRPr="00643AAF">
        <w:rPr>
          <w:rFonts w:ascii="Arial" w:hAnsi="Arial" w:cs="Arial"/>
          <w:sz w:val="24"/>
          <w:szCs w:val="24"/>
        </w:rPr>
        <w:t>–</w:t>
      </w:r>
      <w:r w:rsidR="00C144CB" w:rsidRPr="00C144CB">
        <w:rPr>
          <w:rFonts w:ascii="Arial" w:hAnsi="Arial" w:cs="Arial"/>
          <w:sz w:val="24"/>
          <w:szCs w:val="24"/>
        </w:rPr>
        <w:t xml:space="preserve"> </w:t>
      </w:r>
      <w:r w:rsidR="00C144CB" w:rsidRPr="00A73025">
        <w:rPr>
          <w:rFonts w:ascii="Arial" w:hAnsi="Arial" w:cs="Arial"/>
          <w:sz w:val="24"/>
          <w:szCs w:val="24"/>
        </w:rPr>
        <w:t>należy przez to rozumieć umowę odpłatną, której przedmiotem są usługi, dostawy lub roboty budowlane przewidziane w projekcie realizowanym w ramach Programu FEM, zawartą pomiędzy zamawiającym a wykonawcą zgodnie z warunkami wynikającymi z Prawa zamówień publicznych albo zgodnie z zasadą konkurencyjności, o której mowa w Wytycznych dotyczących kwalifikowalności wydatków na lata 2021-2027</w:t>
      </w:r>
      <w:r w:rsidR="00C144CB">
        <w:rPr>
          <w:rFonts w:ascii="Arial" w:hAnsi="Arial" w:cs="Arial"/>
          <w:sz w:val="24"/>
          <w:szCs w:val="24"/>
        </w:rPr>
        <w:t>;</w:t>
      </w:r>
    </w:p>
    <w:p w14:paraId="6061013C" w14:textId="392C92A1" w:rsidR="00FA494A" w:rsidRPr="00643AAF" w:rsidRDefault="004257B5" w:rsidP="004257B5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43AAF">
        <w:rPr>
          <w:rFonts w:ascii="Arial" w:hAnsi="Arial" w:cs="Arial"/>
          <w:b/>
          <w:sz w:val="24"/>
          <w:szCs w:val="24"/>
        </w:rPr>
        <w:t>„</w:t>
      </w:r>
      <w:r w:rsidR="003C4C52" w:rsidRPr="00643AAF">
        <w:rPr>
          <w:rFonts w:ascii="Arial" w:hAnsi="Arial" w:cs="Arial"/>
          <w:b/>
          <w:sz w:val="24"/>
          <w:szCs w:val="24"/>
        </w:rPr>
        <w:t>U</w:t>
      </w:r>
      <w:r w:rsidRPr="00643AAF">
        <w:rPr>
          <w:rFonts w:ascii="Arial" w:hAnsi="Arial" w:cs="Arial"/>
          <w:b/>
          <w:sz w:val="24"/>
          <w:szCs w:val="24"/>
        </w:rPr>
        <w:t>proszczonych metodach rozliczania wydatków”</w:t>
      </w:r>
      <w:r w:rsidRPr="00643AAF">
        <w:rPr>
          <w:rFonts w:ascii="Arial" w:hAnsi="Arial" w:cs="Arial"/>
          <w:sz w:val="24"/>
          <w:szCs w:val="24"/>
        </w:rPr>
        <w:t xml:space="preserve"> – </w:t>
      </w:r>
      <w:r w:rsidR="00C144CB">
        <w:rPr>
          <w:rFonts w:ascii="Arial" w:hAnsi="Arial" w:cs="Arial"/>
          <w:sz w:val="24"/>
          <w:szCs w:val="24"/>
        </w:rPr>
        <w:t>– należy przez to rozumieć stawki jednostkowe, kwoty ryczałtowe oraz stawki ryczałtowe stanowiące określony procent jednej lub kilku kategorii kosztów.</w:t>
      </w:r>
    </w:p>
    <w:p w14:paraId="40B548CD" w14:textId="4AE42B76" w:rsidR="00FA494A" w:rsidRPr="00643AAF" w:rsidRDefault="00522D45" w:rsidP="00FA494A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43AAF">
        <w:rPr>
          <w:rFonts w:ascii="Arial" w:hAnsi="Arial" w:cs="Arial"/>
          <w:sz w:val="24"/>
          <w:szCs w:val="24"/>
        </w:rPr>
        <w:t xml:space="preserve"> </w:t>
      </w:r>
      <w:r w:rsidR="00880717" w:rsidRPr="00CF6264">
        <w:rPr>
          <w:rFonts w:ascii="Arial" w:hAnsi="Arial" w:cs="Arial"/>
          <w:b/>
          <w:sz w:val="24"/>
          <w:szCs w:val="24"/>
        </w:rPr>
        <w:t>„</w:t>
      </w:r>
      <w:r w:rsidR="00FA494A" w:rsidRPr="00CF6264">
        <w:rPr>
          <w:rFonts w:ascii="Arial" w:hAnsi="Arial" w:cs="Arial"/>
          <w:b/>
          <w:sz w:val="24"/>
          <w:szCs w:val="24"/>
        </w:rPr>
        <w:t>LGD”</w:t>
      </w:r>
      <w:r w:rsidR="00FA494A" w:rsidRPr="00643AAF">
        <w:rPr>
          <w:rFonts w:ascii="Arial" w:hAnsi="Arial" w:cs="Arial"/>
          <w:sz w:val="24"/>
          <w:szCs w:val="24"/>
        </w:rPr>
        <w:t xml:space="preserve"> </w:t>
      </w:r>
      <w:r w:rsidR="00880717">
        <w:rPr>
          <w:rFonts w:ascii="Arial" w:hAnsi="Arial" w:cs="Arial"/>
          <w:sz w:val="24"/>
          <w:szCs w:val="24"/>
        </w:rPr>
        <w:t xml:space="preserve">– należy przez to rozumieć </w:t>
      </w:r>
      <w:r w:rsidR="00FA494A" w:rsidRPr="00643AAF">
        <w:rPr>
          <w:rFonts w:ascii="Arial" w:hAnsi="Arial" w:cs="Arial"/>
          <w:sz w:val="24"/>
          <w:szCs w:val="24"/>
        </w:rPr>
        <w:t>lokalną grupą działania, o której mowa w art.1 pkt.2 lit a ustawy z dnia 20 lutego 2015 r. o rozwoju lokalnym z udziałem społeczności (Dz.U. z 2023 poz.1554</w:t>
      </w:r>
      <w:r w:rsidR="00880717">
        <w:rPr>
          <w:rFonts w:ascii="Arial" w:hAnsi="Arial" w:cs="Arial"/>
          <w:sz w:val="24"/>
          <w:szCs w:val="24"/>
        </w:rPr>
        <w:t xml:space="preserve"> z późn. zm.);</w:t>
      </w:r>
    </w:p>
    <w:p w14:paraId="05B6BC44" w14:textId="3BE7A55F" w:rsidR="00FA494A" w:rsidRPr="00643AAF" w:rsidRDefault="00FA494A" w:rsidP="00FA494A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CF6264">
        <w:rPr>
          <w:rFonts w:ascii="Arial" w:hAnsi="Arial" w:cs="Arial"/>
          <w:b/>
          <w:sz w:val="24"/>
          <w:szCs w:val="24"/>
        </w:rPr>
        <w:t>„LSR”-</w:t>
      </w:r>
      <w:r w:rsidRPr="00643AAF">
        <w:rPr>
          <w:rFonts w:ascii="Arial" w:hAnsi="Arial" w:cs="Arial"/>
          <w:sz w:val="24"/>
          <w:szCs w:val="24"/>
        </w:rPr>
        <w:t xml:space="preserve"> </w:t>
      </w:r>
      <w:r w:rsidR="00880717">
        <w:rPr>
          <w:rFonts w:ascii="Arial" w:hAnsi="Arial" w:cs="Arial"/>
          <w:sz w:val="24"/>
          <w:szCs w:val="24"/>
        </w:rPr>
        <w:t xml:space="preserve">należy przez to rozumieć </w:t>
      </w:r>
      <w:r w:rsidRPr="00643AAF">
        <w:rPr>
          <w:rFonts w:ascii="Arial" w:hAnsi="Arial" w:cs="Arial"/>
          <w:sz w:val="24"/>
          <w:szCs w:val="24"/>
        </w:rPr>
        <w:t>strategię rozwoju lokalnego kierowanego przez społeczność, o której mowa w art.1 pkt.2 lit b ustawy z dnia 20 lutego 2015 r. o rozwoju lokalnym z udziałem społeczności (Dz.U. z 2023 poz.1554</w:t>
      </w:r>
      <w:r w:rsidR="00880717">
        <w:rPr>
          <w:rFonts w:ascii="Arial" w:hAnsi="Arial" w:cs="Arial"/>
          <w:sz w:val="24"/>
          <w:szCs w:val="24"/>
        </w:rPr>
        <w:t xml:space="preserve"> z późn. zm.</w:t>
      </w:r>
      <w:r w:rsidRPr="00643AAF">
        <w:rPr>
          <w:rFonts w:ascii="Arial" w:hAnsi="Arial" w:cs="Arial"/>
          <w:sz w:val="24"/>
          <w:szCs w:val="24"/>
        </w:rPr>
        <w:t>)</w:t>
      </w:r>
      <w:r w:rsidR="00880717">
        <w:rPr>
          <w:rFonts w:ascii="Arial" w:hAnsi="Arial" w:cs="Arial"/>
          <w:sz w:val="24"/>
          <w:szCs w:val="24"/>
        </w:rPr>
        <w:t>;</w:t>
      </w:r>
    </w:p>
    <w:p w14:paraId="05104EAA" w14:textId="54C9CB9D" w:rsidR="00B74BCB" w:rsidRPr="00643AAF" w:rsidRDefault="00FA494A" w:rsidP="00643AAF">
      <w:pPr>
        <w:numPr>
          <w:ilvl w:val="0"/>
          <w:numId w:val="3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CF6264">
        <w:rPr>
          <w:rFonts w:ascii="Arial" w:hAnsi="Arial" w:cs="Arial"/>
          <w:b/>
          <w:sz w:val="24"/>
          <w:szCs w:val="24"/>
        </w:rPr>
        <w:t>„RLKS”</w:t>
      </w:r>
      <w:r w:rsidRPr="00643AAF">
        <w:rPr>
          <w:rFonts w:ascii="Arial" w:hAnsi="Arial" w:cs="Arial"/>
          <w:sz w:val="24"/>
          <w:szCs w:val="24"/>
        </w:rPr>
        <w:t xml:space="preserve"> </w:t>
      </w:r>
      <w:r w:rsidR="00880717">
        <w:rPr>
          <w:rFonts w:ascii="Arial" w:hAnsi="Arial" w:cs="Arial"/>
          <w:sz w:val="24"/>
          <w:szCs w:val="24"/>
        </w:rPr>
        <w:t>–</w:t>
      </w:r>
      <w:r w:rsidRPr="00643AAF">
        <w:rPr>
          <w:rFonts w:ascii="Arial" w:hAnsi="Arial" w:cs="Arial"/>
          <w:sz w:val="24"/>
          <w:szCs w:val="24"/>
        </w:rPr>
        <w:t xml:space="preserve"> </w:t>
      </w:r>
      <w:r w:rsidR="00880717">
        <w:rPr>
          <w:rFonts w:ascii="Arial" w:hAnsi="Arial" w:cs="Arial"/>
          <w:sz w:val="24"/>
          <w:szCs w:val="24"/>
        </w:rPr>
        <w:t xml:space="preserve">należy przez to rozumieć </w:t>
      </w:r>
      <w:r w:rsidRPr="00643AAF">
        <w:rPr>
          <w:rFonts w:ascii="Arial" w:hAnsi="Arial" w:cs="Arial"/>
          <w:sz w:val="24"/>
          <w:szCs w:val="24"/>
        </w:rPr>
        <w:t>ustaw</w:t>
      </w:r>
      <w:r w:rsidR="00880717">
        <w:rPr>
          <w:rFonts w:ascii="Arial" w:hAnsi="Arial" w:cs="Arial"/>
          <w:sz w:val="24"/>
          <w:szCs w:val="24"/>
        </w:rPr>
        <w:t>ę</w:t>
      </w:r>
      <w:r w:rsidRPr="00643AAF">
        <w:rPr>
          <w:rFonts w:ascii="Arial" w:hAnsi="Arial" w:cs="Arial"/>
          <w:sz w:val="24"/>
          <w:szCs w:val="24"/>
        </w:rPr>
        <w:t xml:space="preserve"> z dnia 20 lutego 2015 r. o rozwoju lokalnym z udziałem lokalnej społeczności (Dz. U. z 2023 r. poz. 1554</w:t>
      </w:r>
      <w:r w:rsidR="00880717" w:rsidRPr="00880717">
        <w:rPr>
          <w:rFonts w:ascii="Arial" w:hAnsi="Arial" w:cs="Arial"/>
          <w:sz w:val="24"/>
          <w:szCs w:val="24"/>
        </w:rPr>
        <w:t xml:space="preserve"> </w:t>
      </w:r>
      <w:r w:rsidR="00880717">
        <w:rPr>
          <w:rFonts w:ascii="Arial" w:hAnsi="Arial" w:cs="Arial"/>
          <w:sz w:val="24"/>
          <w:szCs w:val="24"/>
        </w:rPr>
        <w:t>z późn. zm.</w:t>
      </w:r>
      <w:r w:rsidRPr="00643AAF">
        <w:rPr>
          <w:rFonts w:ascii="Arial" w:hAnsi="Arial" w:cs="Arial"/>
          <w:sz w:val="24"/>
          <w:szCs w:val="24"/>
        </w:rPr>
        <w:t>)</w:t>
      </w:r>
      <w:r w:rsidR="00880717">
        <w:rPr>
          <w:rFonts w:ascii="Arial" w:hAnsi="Arial" w:cs="Arial"/>
          <w:sz w:val="24"/>
          <w:szCs w:val="24"/>
        </w:rPr>
        <w:t>.</w:t>
      </w:r>
    </w:p>
    <w:p w14:paraId="04E1EF49" w14:textId="77777777" w:rsidR="00643AAF" w:rsidRPr="00643AAF" w:rsidRDefault="00643AAF" w:rsidP="00643AAF">
      <w:p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/>
        <w:rPr>
          <w:rFonts w:ascii="Arial" w:hAnsi="Arial" w:cs="Arial"/>
          <w:sz w:val="24"/>
          <w:szCs w:val="24"/>
        </w:rPr>
      </w:pPr>
    </w:p>
    <w:p w14:paraId="67483762" w14:textId="53C15276" w:rsidR="009B426C" w:rsidRPr="00643AAF" w:rsidRDefault="00BA52F4" w:rsidP="00C11EAC">
      <w:pPr>
        <w:pStyle w:val="Nagwek3"/>
        <w:spacing w:before="0"/>
        <w:rPr>
          <w:rFonts w:cs="Arial"/>
          <w:sz w:val="24"/>
        </w:rPr>
      </w:pPr>
      <w:r w:rsidRPr="00643AAF">
        <w:rPr>
          <w:rFonts w:cs="Arial"/>
          <w:sz w:val="24"/>
        </w:rPr>
        <w:t>§ 2</w:t>
      </w:r>
    </w:p>
    <w:p w14:paraId="06C43798" w14:textId="348AC0BB" w:rsidR="00BA52F4" w:rsidRPr="00643AAF" w:rsidRDefault="00BA52F4" w:rsidP="008237BE">
      <w:pPr>
        <w:pStyle w:val="Nagwek4"/>
        <w:spacing w:before="0"/>
        <w:jc w:val="left"/>
        <w:rPr>
          <w:rFonts w:cs="Arial"/>
          <w:sz w:val="24"/>
          <w:szCs w:val="24"/>
        </w:rPr>
      </w:pPr>
      <w:r w:rsidRPr="00643AAF">
        <w:rPr>
          <w:rFonts w:cs="Arial"/>
          <w:sz w:val="24"/>
          <w:szCs w:val="24"/>
        </w:rPr>
        <w:t>Zmiany w Projekcie</w:t>
      </w:r>
    </w:p>
    <w:p w14:paraId="5449906F" w14:textId="77777777" w:rsidR="00085187" w:rsidRPr="00643AAF" w:rsidRDefault="00085187" w:rsidP="004257B5">
      <w:pPr>
        <w:spacing w:after="0"/>
        <w:rPr>
          <w:rFonts w:ascii="Arial" w:hAnsi="Arial" w:cs="Arial"/>
          <w:b/>
          <w:sz w:val="24"/>
          <w:szCs w:val="24"/>
        </w:rPr>
      </w:pPr>
    </w:p>
    <w:p w14:paraId="65ED3D27" w14:textId="3ADB577B" w:rsidR="00FA494A" w:rsidRPr="00C11EAC" w:rsidRDefault="00BA52F4" w:rsidP="00C11EAC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  <w:lang w:val="pl-PL"/>
        </w:rPr>
        <w:t xml:space="preserve">W </w:t>
      </w:r>
      <w:r w:rsidR="003E10AD" w:rsidRPr="00643AAF">
        <w:rPr>
          <w:rFonts w:cs="Arial"/>
          <w:lang w:val="pl-PL"/>
        </w:rPr>
        <w:t>P</w:t>
      </w:r>
      <w:r w:rsidRPr="00643AAF">
        <w:rPr>
          <w:rFonts w:cs="Arial"/>
          <w:lang w:val="pl-PL"/>
        </w:rPr>
        <w:t xml:space="preserve">rojekcie mogą zostać wprowadzone jedynie </w:t>
      </w:r>
      <w:r w:rsidR="00237F9B" w:rsidRPr="00643AAF">
        <w:rPr>
          <w:rFonts w:cs="Arial"/>
          <w:lang w:val="pl-PL"/>
        </w:rPr>
        <w:t xml:space="preserve">takie </w:t>
      </w:r>
      <w:r w:rsidRPr="00643AAF">
        <w:rPr>
          <w:rFonts w:cs="Arial"/>
          <w:lang w:val="pl-PL"/>
        </w:rPr>
        <w:t xml:space="preserve">zmiany, które nie wpływają na spełnienie kryteriów wyboru </w:t>
      </w:r>
      <w:r w:rsidR="00D851CD" w:rsidRPr="00643AAF">
        <w:rPr>
          <w:rFonts w:cs="Arial"/>
          <w:lang w:val="pl-PL"/>
        </w:rPr>
        <w:t>P</w:t>
      </w:r>
      <w:r w:rsidRPr="00643AAF">
        <w:rPr>
          <w:rFonts w:cs="Arial"/>
          <w:lang w:val="pl-PL"/>
        </w:rPr>
        <w:t xml:space="preserve">rojektu w sposób, który skutkowałby negatywną oceną </w:t>
      </w:r>
      <w:r w:rsidR="00D851CD" w:rsidRPr="00643AAF">
        <w:rPr>
          <w:rFonts w:cs="Arial"/>
          <w:lang w:val="pl-PL"/>
        </w:rPr>
        <w:t>P</w:t>
      </w:r>
      <w:r w:rsidRPr="00643AAF">
        <w:rPr>
          <w:rFonts w:cs="Arial"/>
          <w:lang w:val="pl-PL"/>
        </w:rPr>
        <w:t>rojektu.</w:t>
      </w:r>
      <w:r w:rsidR="00934B6C" w:rsidRPr="00643AAF">
        <w:rPr>
          <w:rFonts w:cs="Arial"/>
          <w:lang w:val="pl-PL"/>
        </w:rPr>
        <w:t xml:space="preserve"> Wprowadzane zmiany muszą być zgodne z wytycznymi, zapisami SZOP, limitami </w:t>
      </w:r>
      <w:r w:rsidR="00D5650F" w:rsidRPr="00643AAF">
        <w:rPr>
          <w:rFonts w:cs="Arial"/>
          <w:lang w:val="pl-PL"/>
        </w:rPr>
        <w:t xml:space="preserve">obowiązującymi dla poszczególnych typów projektów </w:t>
      </w:r>
      <w:r w:rsidR="00934B6C" w:rsidRPr="00643AAF">
        <w:rPr>
          <w:rFonts w:cs="Arial"/>
          <w:lang w:val="pl-PL"/>
        </w:rPr>
        <w:t>oraz przepisami prawa</w:t>
      </w:r>
      <w:r w:rsidR="00D5650F" w:rsidRPr="00643AAF">
        <w:rPr>
          <w:rFonts w:cs="Arial"/>
          <w:lang w:val="pl-PL"/>
        </w:rPr>
        <w:t xml:space="preserve">, w tym w szczególności w zakresie pomocy publicznej </w:t>
      </w:r>
      <w:r w:rsidR="004D3C87" w:rsidRPr="00643AAF">
        <w:rPr>
          <w:rFonts w:cs="Arial"/>
          <w:lang w:val="pl-PL"/>
        </w:rPr>
        <w:br/>
      </w:r>
      <w:r w:rsidR="00D5650F" w:rsidRPr="00643AAF">
        <w:rPr>
          <w:rFonts w:cs="Arial"/>
          <w:lang w:val="pl-PL"/>
        </w:rPr>
        <w:t>i pomocy de minimis</w:t>
      </w:r>
      <w:r w:rsidR="00934B6C" w:rsidRPr="00643AAF">
        <w:rPr>
          <w:rFonts w:cs="Arial"/>
          <w:lang w:val="pl-PL"/>
        </w:rPr>
        <w:t>.</w:t>
      </w:r>
      <w:r w:rsidRPr="00643AAF">
        <w:rPr>
          <w:rFonts w:cs="Arial"/>
          <w:lang w:val="pl-PL"/>
        </w:rPr>
        <w:t xml:space="preserve"> </w:t>
      </w:r>
      <w:r w:rsidR="00732F03" w:rsidRPr="00643AAF">
        <w:rPr>
          <w:rFonts w:cs="Arial"/>
          <w:lang w:val="pl-PL"/>
        </w:rPr>
        <w:t>O</w:t>
      </w:r>
      <w:r w:rsidR="00D5650F" w:rsidRPr="00643AAF">
        <w:rPr>
          <w:rFonts w:cs="Arial"/>
        </w:rPr>
        <w:t>cena kwalifikowalności wydatków podlegaj</w:t>
      </w:r>
      <w:r w:rsidR="00D5650F" w:rsidRPr="00643AAF">
        <w:rPr>
          <w:rFonts w:cs="Arial"/>
          <w:lang w:val="pl-PL"/>
        </w:rPr>
        <w:t>ących zmianom,</w:t>
      </w:r>
      <w:r w:rsidR="00D5650F" w:rsidRPr="00643AAF">
        <w:rPr>
          <w:rFonts w:cs="Arial"/>
        </w:rPr>
        <w:t xml:space="preserve"> dokonywana jest na każdym etapie realizacji Projektu.</w:t>
      </w:r>
      <w:r w:rsidR="00CD3FCF" w:rsidRPr="008E1585">
        <w:rPr>
          <w:rFonts w:cs="Arial"/>
          <w:color w:val="000000" w:themeColor="text1"/>
          <w:lang w:val="pl-PL"/>
        </w:rPr>
        <w:t>W</w:t>
      </w:r>
      <w:r w:rsidR="00FA494A" w:rsidRPr="00C11EAC">
        <w:rPr>
          <w:rFonts w:cs="Arial"/>
          <w:color w:val="000000" w:themeColor="text1"/>
          <w:lang w:val="pl-PL"/>
        </w:rPr>
        <w:t xml:space="preserve">przypadku zmian  mogących mieć wpływ na zgodność z LSR albo kryteria wyboru operacji  - </w:t>
      </w:r>
      <w:r w:rsidR="00FA494A" w:rsidRPr="00C11EAC">
        <w:rPr>
          <w:rFonts w:cs="Arial"/>
          <w:color w:val="000000" w:themeColor="text1"/>
        </w:rPr>
        <w:t>wraz z wnioskiem zosta</w:t>
      </w:r>
      <w:r w:rsidR="00FA494A" w:rsidRPr="00C11EAC">
        <w:rPr>
          <w:rFonts w:cs="Arial"/>
          <w:color w:val="000000" w:themeColor="text1"/>
          <w:lang w:val="pl-PL"/>
        </w:rPr>
        <w:t>ła</w:t>
      </w:r>
      <w:r w:rsidR="00FA494A" w:rsidRPr="00C11EAC">
        <w:rPr>
          <w:rFonts w:cs="Arial"/>
          <w:color w:val="000000" w:themeColor="text1"/>
        </w:rPr>
        <w:t xml:space="preserve"> złożona opinia organu decyzyjnego LGD potwierdzająca, że wnioskowana przez Beneficjenta zmiana jest zgodna z LSR oraz kryteriami wyboru operacji stosowanymi przy wyborze tej operacji do finansowania</w:t>
      </w:r>
      <w:r w:rsidR="00FA494A" w:rsidRPr="00C11EAC">
        <w:rPr>
          <w:rFonts w:cs="Arial"/>
          <w:color w:val="000000" w:themeColor="text1"/>
          <w:lang w:val="pl-PL"/>
        </w:rPr>
        <w:t>, przy czym złożony wniosek o zmianę umowy w ww. zakresie podlega każdorazowo analizie i rozpatrzeniu przez IZ</w:t>
      </w:r>
      <w:r w:rsidR="00FA494A" w:rsidRPr="00C11EAC">
        <w:rPr>
          <w:rFonts w:cs="Arial"/>
          <w:color w:val="000000" w:themeColor="text1"/>
        </w:rPr>
        <w:t xml:space="preserve"> wynikają z wystąpienia okoliczności niezależnych od </w:t>
      </w:r>
      <w:r w:rsidR="00FA494A" w:rsidRPr="00C11EAC">
        <w:rPr>
          <w:rFonts w:cs="Arial"/>
          <w:color w:val="000000" w:themeColor="text1"/>
          <w:lang w:val="pl-PL"/>
        </w:rPr>
        <w:t>B</w:t>
      </w:r>
      <w:r w:rsidR="00FA494A" w:rsidRPr="00C11EAC">
        <w:rPr>
          <w:rFonts w:cs="Arial"/>
          <w:color w:val="000000" w:themeColor="text1"/>
        </w:rPr>
        <w:t xml:space="preserve">eneficjenta, których nie mógł przewidzieć, </w:t>
      </w:r>
      <w:r w:rsidR="00FA494A" w:rsidRPr="00C11EAC">
        <w:rPr>
          <w:rFonts w:cs="Arial"/>
          <w:color w:val="000000" w:themeColor="text1"/>
        </w:rPr>
        <w:lastRenderedPageBreak/>
        <w:t xml:space="preserve">działając z należytą starannością oraz zmieniony </w:t>
      </w:r>
      <w:r w:rsidR="00FA494A" w:rsidRPr="00C11EAC">
        <w:rPr>
          <w:rFonts w:cs="Arial"/>
          <w:color w:val="000000" w:themeColor="text1"/>
          <w:lang w:val="pl-PL"/>
        </w:rPr>
        <w:t xml:space="preserve">Projekt </w:t>
      </w:r>
      <w:r w:rsidR="00FA494A" w:rsidRPr="00C11EAC">
        <w:rPr>
          <w:rFonts w:cs="Arial"/>
          <w:color w:val="000000" w:themeColor="text1"/>
        </w:rPr>
        <w:t>w wystarczającym stopniu będzie przyczyniał się do realizacji celów programu.</w:t>
      </w:r>
    </w:p>
    <w:p w14:paraId="3A854B5D" w14:textId="1A61A078" w:rsidR="00BA52F4" w:rsidRPr="00643AAF" w:rsidRDefault="00BA52F4" w:rsidP="00522D45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</w:rPr>
        <w:t>Dopuszczalne jest wprowadzeni</w:t>
      </w:r>
      <w:r w:rsidR="00522D45" w:rsidRPr="00643AAF">
        <w:rPr>
          <w:rFonts w:cs="Arial"/>
          <w:lang w:val="pl-PL"/>
        </w:rPr>
        <w:t>e,</w:t>
      </w:r>
      <w:r w:rsidRPr="00643AAF">
        <w:rPr>
          <w:rFonts w:cs="Arial"/>
        </w:rPr>
        <w:t xml:space="preserve"> bez konieczności uprzedniego informowania </w:t>
      </w:r>
      <w:r w:rsidR="00796083" w:rsidRPr="00643AAF">
        <w:rPr>
          <w:rFonts w:cs="Arial"/>
        </w:rPr>
        <w:br/>
      </w:r>
      <w:r w:rsidRPr="00643AAF">
        <w:rPr>
          <w:rFonts w:cs="Arial"/>
        </w:rPr>
        <w:t xml:space="preserve">IZ </w:t>
      </w:r>
      <w:r w:rsidR="00F14C89" w:rsidRPr="00643AAF">
        <w:rPr>
          <w:rFonts w:cs="Arial"/>
          <w:lang w:val="pl-PL"/>
        </w:rPr>
        <w:t>FEM</w:t>
      </w:r>
      <w:r w:rsidR="00522D45" w:rsidRPr="00643AAF">
        <w:rPr>
          <w:rFonts w:cs="Arial"/>
          <w:lang w:val="pl-PL"/>
        </w:rPr>
        <w:t>,</w:t>
      </w:r>
      <w:r w:rsidR="00522D45" w:rsidRPr="00643AAF">
        <w:rPr>
          <w:rFonts w:cs="Arial"/>
        </w:rPr>
        <w:t xml:space="preserve"> </w:t>
      </w:r>
      <w:r w:rsidR="00522D45" w:rsidRPr="00643AAF">
        <w:rPr>
          <w:rFonts w:cs="Arial"/>
          <w:lang w:val="pl-PL"/>
        </w:rPr>
        <w:t xml:space="preserve">zmian w Projekcie polegających na </w:t>
      </w:r>
      <w:r w:rsidR="00522D45" w:rsidRPr="00643AAF">
        <w:rPr>
          <w:rFonts w:cs="Arial"/>
        </w:rPr>
        <w:t>przesunięciach</w:t>
      </w:r>
      <w:r w:rsidR="00A83DA8" w:rsidRPr="00643AAF">
        <w:rPr>
          <w:rFonts w:cs="Arial"/>
        </w:rPr>
        <w:t xml:space="preserve"> pomiędzy poszczególnymi </w:t>
      </w:r>
      <w:r w:rsidR="00BB1808" w:rsidRPr="00643AAF">
        <w:rPr>
          <w:rFonts w:cs="Arial"/>
        </w:rPr>
        <w:t xml:space="preserve">zadaniami i/lub </w:t>
      </w:r>
      <w:r w:rsidR="0031472C" w:rsidRPr="00643AAF">
        <w:rPr>
          <w:rFonts w:cs="Arial"/>
          <w:lang w:val="pl-PL"/>
        </w:rPr>
        <w:t>kosztami ujętymi we</w:t>
      </w:r>
      <w:r w:rsidR="00BB1808" w:rsidRPr="00643AAF">
        <w:rPr>
          <w:rFonts w:cs="Arial"/>
        </w:rPr>
        <w:t xml:space="preserve"> wniosku o dofinanso</w:t>
      </w:r>
      <w:r w:rsidR="00AD4D7E" w:rsidRPr="00643AAF">
        <w:rPr>
          <w:rFonts w:cs="Arial"/>
        </w:rPr>
        <w:t>wanie</w:t>
      </w:r>
      <w:r w:rsidR="00BB1808" w:rsidRPr="00643AAF">
        <w:rPr>
          <w:rFonts w:cs="Arial"/>
        </w:rPr>
        <w:t xml:space="preserve">, polegające na dostosowaniu budżetu </w:t>
      </w:r>
      <w:r w:rsidR="003E10AD" w:rsidRPr="00643AAF">
        <w:rPr>
          <w:rFonts w:cs="Arial"/>
          <w:lang w:val="pl-PL"/>
        </w:rPr>
        <w:t>P</w:t>
      </w:r>
      <w:r w:rsidR="00BB1808" w:rsidRPr="00643AAF">
        <w:rPr>
          <w:rFonts w:cs="Arial"/>
        </w:rPr>
        <w:t>rojektu do udzielonych zamówień,</w:t>
      </w:r>
      <w:r w:rsidR="00237F9B" w:rsidRPr="00643AAF">
        <w:rPr>
          <w:rFonts w:cs="Arial"/>
          <w:lang w:val="pl-PL"/>
        </w:rPr>
        <w:t xml:space="preserve"> bez limitu procentowego ww</w:t>
      </w:r>
      <w:r w:rsidR="003E10AD" w:rsidRPr="00643AAF">
        <w:rPr>
          <w:rFonts w:cs="Arial"/>
          <w:lang w:val="pl-PL"/>
        </w:rPr>
        <w:t>.</w:t>
      </w:r>
      <w:r w:rsidR="00237F9B" w:rsidRPr="00643AAF">
        <w:rPr>
          <w:rFonts w:cs="Arial"/>
          <w:lang w:val="pl-PL"/>
        </w:rPr>
        <w:t xml:space="preserve"> przesunięć,</w:t>
      </w:r>
      <w:r w:rsidR="00BB1808" w:rsidRPr="00643AAF">
        <w:rPr>
          <w:rFonts w:cs="Arial"/>
        </w:rPr>
        <w:t xml:space="preserve"> z zastrzeżeniem, że zmianie nie ulega zakres rzeczowy </w:t>
      </w:r>
      <w:r w:rsidR="003E10AD" w:rsidRPr="00643AAF">
        <w:rPr>
          <w:rFonts w:cs="Arial"/>
          <w:lang w:val="pl-PL"/>
        </w:rPr>
        <w:t>P</w:t>
      </w:r>
      <w:r w:rsidR="00BB1808" w:rsidRPr="00643AAF">
        <w:rPr>
          <w:rFonts w:cs="Arial"/>
        </w:rPr>
        <w:t xml:space="preserve">rojektu, dane finansowe określone w </w:t>
      </w:r>
      <w:r w:rsidR="00BB1808" w:rsidRPr="00643AAF">
        <w:rPr>
          <w:rFonts w:cs="Arial"/>
          <w:bCs/>
          <w:caps/>
        </w:rPr>
        <w:t xml:space="preserve">§ </w:t>
      </w:r>
      <w:r w:rsidR="00EE63D5" w:rsidRPr="00643AAF">
        <w:rPr>
          <w:rFonts w:cs="Arial"/>
          <w:bCs/>
        </w:rPr>
        <w:t>2 ust. 9 U</w:t>
      </w:r>
      <w:r w:rsidR="00BB1808" w:rsidRPr="00643AAF">
        <w:rPr>
          <w:rFonts w:cs="Arial"/>
          <w:bCs/>
        </w:rPr>
        <w:t>mowy</w:t>
      </w:r>
      <w:r w:rsidR="00796083" w:rsidRPr="00643AAF">
        <w:rPr>
          <w:rFonts w:cs="Arial"/>
          <w:bCs/>
          <w:lang w:val="pl-PL"/>
        </w:rPr>
        <w:t xml:space="preserve">, </w:t>
      </w:r>
      <w:r w:rsidR="00BB1808" w:rsidRPr="00643AAF">
        <w:rPr>
          <w:rFonts w:cs="Arial"/>
        </w:rPr>
        <w:t xml:space="preserve">z zastrzeżeniem zapisów ust. </w:t>
      </w:r>
      <w:r w:rsidR="00840C60" w:rsidRPr="00643AAF">
        <w:rPr>
          <w:rFonts w:cs="Arial"/>
          <w:lang w:val="pl-PL"/>
        </w:rPr>
        <w:t>8</w:t>
      </w:r>
      <w:r w:rsidR="00BB1808" w:rsidRPr="00643AAF">
        <w:rPr>
          <w:rFonts w:cs="Arial"/>
        </w:rPr>
        <w:t>.</w:t>
      </w:r>
      <w:r w:rsidR="008D1A82" w:rsidRPr="00643AAF">
        <w:rPr>
          <w:rFonts w:cs="Arial"/>
          <w:lang w:val="pl-PL"/>
        </w:rPr>
        <w:t xml:space="preserve"> </w:t>
      </w:r>
    </w:p>
    <w:p w14:paraId="6654B025" w14:textId="2E4BE785" w:rsidR="00BA52F4" w:rsidRPr="00643AAF" w:rsidRDefault="00BA52F4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</w:rPr>
        <w:t xml:space="preserve">Zmiany w Projekcie, które nie zostały wyszczególnione w </w:t>
      </w:r>
      <w:r w:rsidR="00BB1808" w:rsidRPr="00643AAF">
        <w:rPr>
          <w:rFonts w:cs="Arial"/>
        </w:rPr>
        <w:t>ust. 2</w:t>
      </w:r>
      <w:r w:rsidRPr="00643AAF">
        <w:rPr>
          <w:rFonts w:cs="Arial"/>
        </w:rPr>
        <w:t xml:space="preserve">, Beneficjent zgłasza </w:t>
      </w:r>
      <w:r w:rsidR="00BC1CBB" w:rsidRPr="00643AAF">
        <w:rPr>
          <w:rFonts w:cs="Arial"/>
          <w:lang w:val="pl-PL"/>
        </w:rPr>
        <w:t>IZ</w:t>
      </w:r>
      <w:r w:rsidRPr="00643AAF">
        <w:rPr>
          <w:rFonts w:cs="Arial"/>
        </w:rPr>
        <w:t xml:space="preserve"> </w:t>
      </w:r>
      <w:r w:rsidR="00F14C89" w:rsidRPr="00643AAF">
        <w:rPr>
          <w:rFonts w:cs="Arial"/>
          <w:lang w:val="pl-PL"/>
        </w:rPr>
        <w:t>FEM</w:t>
      </w:r>
      <w:r w:rsidRPr="00643AAF">
        <w:rPr>
          <w:rFonts w:cs="Arial"/>
        </w:rPr>
        <w:t xml:space="preserve"> przed ich wprowadzeniem i nie później niż 30 dni przed planowanym zakończeniem realizacji Projektu. IZ </w:t>
      </w:r>
      <w:r w:rsidR="003135F8" w:rsidRPr="00643AAF">
        <w:rPr>
          <w:rFonts w:cs="Arial"/>
          <w:lang w:val="pl-PL"/>
        </w:rPr>
        <w:t>FEM</w:t>
      </w:r>
      <w:r w:rsidRPr="00643AAF">
        <w:rPr>
          <w:rFonts w:cs="Arial"/>
        </w:rPr>
        <w:t xml:space="preserve"> </w:t>
      </w:r>
      <w:r w:rsidR="003135F8" w:rsidRPr="00643AAF">
        <w:rPr>
          <w:rFonts w:cs="Arial"/>
          <w:lang w:val="pl-PL"/>
        </w:rPr>
        <w:t xml:space="preserve">zajmuje stanowisko </w:t>
      </w:r>
      <w:r w:rsidR="004D3C87" w:rsidRPr="00643AAF">
        <w:rPr>
          <w:rFonts w:cs="Arial"/>
          <w:lang w:val="pl-PL"/>
        </w:rPr>
        <w:br/>
      </w:r>
      <w:r w:rsidR="003135F8" w:rsidRPr="00643AAF">
        <w:rPr>
          <w:rFonts w:cs="Arial"/>
          <w:lang w:val="pl-PL"/>
        </w:rPr>
        <w:t xml:space="preserve">w terminie do </w:t>
      </w:r>
      <w:r w:rsidRPr="00643AAF">
        <w:rPr>
          <w:rFonts w:cs="Arial"/>
        </w:rPr>
        <w:t xml:space="preserve">60 dni od dnia ich zgłoszenia. </w:t>
      </w:r>
    </w:p>
    <w:p w14:paraId="59F656B4" w14:textId="47E9C5D0" w:rsidR="00BA52F4" w:rsidRPr="00643AAF" w:rsidRDefault="00BC1CBB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  <w:lang w:val="pl-PL"/>
        </w:rPr>
        <w:t>IZ</w:t>
      </w:r>
      <w:r w:rsidR="004573C7" w:rsidRPr="00643AAF">
        <w:rPr>
          <w:rFonts w:cs="Arial"/>
          <w:lang w:val="pl-PL"/>
        </w:rPr>
        <w:t xml:space="preserve"> </w:t>
      </w:r>
      <w:r w:rsidR="00F14C89" w:rsidRPr="00643AAF">
        <w:rPr>
          <w:rFonts w:cs="Arial"/>
          <w:lang w:val="pl-PL"/>
        </w:rPr>
        <w:t>FEM</w:t>
      </w:r>
      <w:r w:rsidR="004573C7" w:rsidRPr="00643AAF">
        <w:rPr>
          <w:rFonts w:cs="Arial"/>
          <w:lang w:val="pl-PL"/>
        </w:rPr>
        <w:t xml:space="preserve"> może zmienić</w:t>
      </w:r>
      <w:r w:rsidR="004573C7" w:rsidRPr="00643AAF" w:rsidDel="00D85960">
        <w:rPr>
          <w:rFonts w:cs="Arial"/>
          <w:lang w:val="pl-PL"/>
        </w:rPr>
        <w:t xml:space="preserve"> </w:t>
      </w:r>
      <w:r w:rsidR="004573C7" w:rsidRPr="00643AAF">
        <w:rPr>
          <w:rFonts w:cs="Arial"/>
          <w:lang w:val="pl-PL"/>
        </w:rPr>
        <w:t>termin rozpoczęcia</w:t>
      </w:r>
      <w:r w:rsidR="003C2C29" w:rsidRPr="00643AAF">
        <w:rPr>
          <w:rFonts w:cs="Arial"/>
          <w:lang w:val="pl-PL"/>
        </w:rPr>
        <w:t xml:space="preserve"> lub zakończenia</w:t>
      </w:r>
      <w:r w:rsidR="004573C7" w:rsidRPr="00643AAF">
        <w:rPr>
          <w:rFonts w:cs="Arial"/>
          <w:lang w:val="pl-PL"/>
        </w:rPr>
        <w:t xml:space="preserve"> realizacji, wskazany we wniosku o dofinansowanie, na uzasadniony wniosek Beneficjenta</w:t>
      </w:r>
      <w:r w:rsidR="005A2662" w:rsidRPr="00643AAF">
        <w:rPr>
          <w:rFonts w:cs="Arial"/>
          <w:lang w:val="pl-PL"/>
        </w:rPr>
        <w:t xml:space="preserve">, </w:t>
      </w:r>
      <w:r w:rsidR="004D3C87" w:rsidRPr="00643AAF">
        <w:rPr>
          <w:rFonts w:cs="Arial"/>
          <w:lang w:val="pl-PL"/>
        </w:rPr>
        <w:br/>
      </w:r>
      <w:r w:rsidR="005A2662" w:rsidRPr="00643AAF">
        <w:rPr>
          <w:rFonts w:cs="Arial"/>
          <w:lang w:val="pl-PL"/>
        </w:rPr>
        <w:t>z zastrzeżeniem zgodności ww. zmiany z przepisami pomocy</w:t>
      </w:r>
      <w:r w:rsidR="00E9411E" w:rsidRPr="00643AAF">
        <w:rPr>
          <w:rFonts w:cs="Arial"/>
          <w:lang w:val="pl-PL"/>
        </w:rPr>
        <w:t xml:space="preserve"> publicznej</w:t>
      </w:r>
      <w:r w:rsidR="00C144CB">
        <w:rPr>
          <w:rFonts w:cs="Arial"/>
          <w:lang w:val="pl-PL"/>
        </w:rPr>
        <w:t>/ pomocy de minimis</w:t>
      </w:r>
      <w:r w:rsidR="004573C7" w:rsidRPr="00643AAF">
        <w:rPr>
          <w:rFonts w:cs="Arial"/>
          <w:lang w:val="pl-PL"/>
        </w:rPr>
        <w:t xml:space="preserve">. </w:t>
      </w:r>
      <w:r w:rsidR="00BA52F4" w:rsidRPr="00643AAF">
        <w:rPr>
          <w:rFonts w:cs="Arial"/>
        </w:rPr>
        <w:t xml:space="preserve">Zmiana daty rozpoczęcia realizacji Projektu nie wymaga sporządzenia aneksu do Umowy. </w:t>
      </w:r>
    </w:p>
    <w:p w14:paraId="5A691A5F" w14:textId="3B999357" w:rsidR="00BA52F4" w:rsidRPr="00643AAF" w:rsidRDefault="00BA52F4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</w:rPr>
        <w:t>W razie wystąpienia niezależnych od Beneficjenta okoliczności</w:t>
      </w:r>
      <w:r w:rsidR="00D851CD" w:rsidRPr="00643AAF">
        <w:rPr>
          <w:rFonts w:cs="Arial"/>
          <w:lang w:val="pl-PL"/>
        </w:rPr>
        <w:t>,</w:t>
      </w:r>
      <w:r w:rsidRPr="00643AAF">
        <w:rPr>
          <w:rFonts w:cs="Arial"/>
        </w:rPr>
        <w:t xml:space="preserve"> powodujących konieczność wprowadzenia zmian do Projektu</w:t>
      </w:r>
      <w:r w:rsidR="00B975E2" w:rsidRPr="00643AAF">
        <w:rPr>
          <w:rFonts w:cs="Arial"/>
          <w:lang w:val="pl-PL"/>
        </w:rPr>
        <w:t xml:space="preserve"> później niż 30 dni przed planowanym zakończeniem realizacji </w:t>
      </w:r>
      <w:r w:rsidR="00D851CD" w:rsidRPr="00643AAF">
        <w:rPr>
          <w:rFonts w:cs="Arial"/>
          <w:lang w:val="pl-PL"/>
        </w:rPr>
        <w:t>P</w:t>
      </w:r>
      <w:r w:rsidR="00B975E2" w:rsidRPr="00643AAF">
        <w:rPr>
          <w:rFonts w:cs="Arial"/>
          <w:lang w:val="pl-PL"/>
        </w:rPr>
        <w:t>rojektu</w:t>
      </w:r>
      <w:r w:rsidRPr="00643AAF">
        <w:rPr>
          <w:rFonts w:cs="Arial"/>
        </w:rPr>
        <w:t xml:space="preserve">, Beneficjent jest zobowiązany do ich </w:t>
      </w:r>
      <w:r w:rsidR="00B975E2" w:rsidRPr="00643AAF">
        <w:rPr>
          <w:rFonts w:cs="Arial"/>
        </w:rPr>
        <w:t xml:space="preserve">zgłoszenia </w:t>
      </w:r>
      <w:r w:rsidRPr="00643AAF">
        <w:rPr>
          <w:rFonts w:cs="Arial"/>
        </w:rPr>
        <w:t>przed terminem</w:t>
      </w:r>
      <w:r w:rsidR="00796083" w:rsidRPr="00643AAF">
        <w:rPr>
          <w:rFonts w:cs="Arial"/>
          <w:lang w:val="pl-PL"/>
        </w:rPr>
        <w:t>,</w:t>
      </w:r>
      <w:r w:rsidRPr="00643AAF">
        <w:rPr>
          <w:rFonts w:cs="Arial"/>
        </w:rPr>
        <w:t xml:space="preserve"> o którym mowa w </w:t>
      </w:r>
      <w:r w:rsidR="0041380E" w:rsidRPr="00643AAF">
        <w:rPr>
          <w:rFonts w:cs="Arial"/>
        </w:rPr>
        <w:t>§ 2 ust. 3</w:t>
      </w:r>
      <w:r w:rsidR="00D66DDD" w:rsidRPr="00643AAF">
        <w:rPr>
          <w:rFonts w:cs="Arial"/>
          <w:lang w:val="pl-PL"/>
        </w:rPr>
        <w:t xml:space="preserve"> Umowy</w:t>
      </w:r>
      <w:r w:rsidR="0021572E" w:rsidRPr="00643AAF">
        <w:rPr>
          <w:rFonts w:cs="Arial"/>
          <w:lang w:val="pl-PL"/>
        </w:rPr>
        <w:t xml:space="preserve">. </w:t>
      </w:r>
      <w:r w:rsidRPr="00643AAF">
        <w:rPr>
          <w:rFonts w:cs="Arial"/>
        </w:rPr>
        <w:t>IZ </w:t>
      </w:r>
      <w:r w:rsidR="00F14C89" w:rsidRPr="00643AAF">
        <w:rPr>
          <w:rFonts w:cs="Arial"/>
          <w:lang w:val="pl-PL"/>
        </w:rPr>
        <w:t>FEM</w:t>
      </w:r>
      <w:r w:rsidRPr="00643AAF">
        <w:rPr>
          <w:rFonts w:cs="Arial"/>
        </w:rPr>
        <w:t xml:space="preserve"> przedstawia swoje stanowisko względem zgłoszonych zmian. </w:t>
      </w:r>
    </w:p>
    <w:p w14:paraId="3342077A" w14:textId="75C5463B" w:rsidR="00AE06BD" w:rsidRPr="00643AAF" w:rsidRDefault="00AE06BD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  <w:lang w:val="pl-PL"/>
        </w:rPr>
        <w:t xml:space="preserve">Zmiana treści załączników, z wyłączeniem treści załącznika nr 2 (w zakresie treści punktu K i L wniosku oraz w innych przypadkach, które IZ FEM uzna za konieczne) i załącznika nr 13 do </w:t>
      </w:r>
      <w:r w:rsidR="00D851CD" w:rsidRPr="00643AAF">
        <w:rPr>
          <w:rFonts w:cs="Arial"/>
          <w:lang w:val="pl-PL"/>
        </w:rPr>
        <w:t>U</w:t>
      </w:r>
      <w:r w:rsidRPr="00643AAF">
        <w:rPr>
          <w:rFonts w:cs="Arial"/>
          <w:lang w:val="pl-PL"/>
        </w:rPr>
        <w:t xml:space="preserve">mowy, co do zasady nie wymaga zmiany Umowy. W przypadku gdyby wprowadzane zmiany w opinii IZ FEM wymagały zawarcia aneksu do </w:t>
      </w:r>
      <w:r w:rsidR="00D851CD" w:rsidRPr="00643AAF">
        <w:rPr>
          <w:rFonts w:cs="Arial"/>
          <w:lang w:val="pl-PL"/>
        </w:rPr>
        <w:t>U</w:t>
      </w:r>
      <w:r w:rsidRPr="00643AAF">
        <w:rPr>
          <w:rFonts w:cs="Arial"/>
          <w:lang w:val="pl-PL"/>
        </w:rPr>
        <w:t>mowy, Beneficjent zostanie o tym fakcie poinformowany.</w:t>
      </w:r>
    </w:p>
    <w:p w14:paraId="39AFE27E" w14:textId="188148EE" w:rsidR="00BA52F4" w:rsidRPr="00643AAF" w:rsidRDefault="00BA52F4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</w:rPr>
      </w:pPr>
      <w:r w:rsidRPr="00643AAF">
        <w:rPr>
          <w:rFonts w:cs="Arial"/>
          <w:bCs/>
        </w:rPr>
        <w:t xml:space="preserve">Beneficjent jest zobowiązany do niezwłocznego informowania IZ </w:t>
      </w:r>
      <w:r w:rsidR="000B3394" w:rsidRPr="00643AAF">
        <w:rPr>
          <w:rFonts w:cs="Arial"/>
          <w:bCs/>
          <w:lang w:val="pl-PL"/>
        </w:rPr>
        <w:t>FEM</w:t>
      </w:r>
      <w:r w:rsidRPr="00643AAF">
        <w:rPr>
          <w:rFonts w:cs="Arial"/>
          <w:bCs/>
        </w:rPr>
        <w:t xml:space="preserve"> o</w:t>
      </w:r>
      <w:r w:rsidRPr="00643AAF">
        <w:rPr>
          <w:rFonts w:cs="Arial"/>
          <w:bCs/>
          <w:lang w:val="pl-PL"/>
        </w:rPr>
        <w:t> </w:t>
      </w:r>
      <w:r w:rsidRPr="00643AAF">
        <w:rPr>
          <w:rFonts w:cs="Arial"/>
          <w:bCs/>
        </w:rPr>
        <w:t xml:space="preserve">wygenerowanych oszczędnościach, w tym oszczędnościach poprzetargowych, mając na względzie następujące zasady:  </w:t>
      </w:r>
    </w:p>
    <w:p w14:paraId="2B90C009" w14:textId="144D345B" w:rsidR="00BA52F4" w:rsidRPr="00643AAF" w:rsidRDefault="0024411F" w:rsidP="00CC365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cs="Arial"/>
        </w:rPr>
      </w:pPr>
      <w:r w:rsidRPr="00643AAF">
        <w:rPr>
          <w:rFonts w:cs="Arial"/>
          <w:bCs/>
          <w:lang w:val="pl-PL"/>
        </w:rPr>
        <w:t>w</w:t>
      </w:r>
      <w:r w:rsidR="00BA52F4" w:rsidRPr="00643AAF">
        <w:rPr>
          <w:rFonts w:cs="Arial"/>
          <w:bCs/>
        </w:rPr>
        <w:t xml:space="preserve"> przypadku gdy po rozstrzygnięciu postępowania o udzielenie zamówienia suma wartości wydatków objętych tym postępowaniem ulegnie zmniejszeniu </w:t>
      </w:r>
      <w:r w:rsidR="004D3C87" w:rsidRPr="00643AAF">
        <w:rPr>
          <w:rFonts w:cs="Arial"/>
          <w:bCs/>
        </w:rPr>
        <w:br/>
      </w:r>
      <w:r w:rsidR="00BA52F4" w:rsidRPr="00643AAF">
        <w:rPr>
          <w:rFonts w:cs="Arial"/>
          <w:bCs/>
        </w:rPr>
        <w:t>w stosunku do</w:t>
      </w:r>
      <w:r w:rsidR="00BA52F4" w:rsidRPr="00643AAF">
        <w:rPr>
          <w:rFonts w:cs="Arial"/>
          <w:bCs/>
          <w:lang w:val="pl-PL"/>
        </w:rPr>
        <w:t> </w:t>
      </w:r>
      <w:r w:rsidR="00BA52F4" w:rsidRPr="00643AAF">
        <w:rPr>
          <w:rFonts w:cs="Arial"/>
          <w:bCs/>
        </w:rPr>
        <w:t>sumy wartości tych wydatków określonych we wniosku</w:t>
      </w:r>
      <w:r w:rsidR="00796083" w:rsidRPr="00643AAF">
        <w:rPr>
          <w:rFonts w:cs="Arial"/>
          <w:bCs/>
          <w:lang w:val="pl-PL"/>
        </w:rPr>
        <w:t>,</w:t>
      </w:r>
      <w:r w:rsidR="00EE63D5" w:rsidRPr="00643AAF">
        <w:rPr>
          <w:rFonts w:cs="Arial"/>
          <w:bCs/>
          <w:lang w:val="pl-PL"/>
        </w:rPr>
        <w:t xml:space="preserve"> stanowiącym załącznik nr 2 do U</w:t>
      </w:r>
      <w:r w:rsidR="00052090" w:rsidRPr="00643AAF">
        <w:rPr>
          <w:rFonts w:cs="Arial"/>
          <w:bCs/>
          <w:lang w:val="pl-PL"/>
        </w:rPr>
        <w:t>mowy</w:t>
      </w:r>
      <w:r w:rsidR="00BA52F4" w:rsidRPr="00643AAF">
        <w:rPr>
          <w:rFonts w:cs="Arial"/>
          <w:bCs/>
        </w:rPr>
        <w:t xml:space="preserve">, IZ </w:t>
      </w:r>
      <w:r w:rsidR="00F14C89" w:rsidRPr="00643AAF">
        <w:rPr>
          <w:rFonts w:cs="Arial"/>
          <w:bCs/>
          <w:lang w:val="pl-PL"/>
        </w:rPr>
        <w:t>FEM</w:t>
      </w:r>
      <w:r w:rsidR="00BA52F4" w:rsidRPr="00643AAF">
        <w:rPr>
          <w:rFonts w:cs="Arial"/>
          <w:bCs/>
        </w:rPr>
        <w:t xml:space="preserve"> na wniosek Beneficjenta oraz po przeprowadzonej analizie, może wstrzymać zmniejszenie wysokości dofinansowania, o którym mowa w </w:t>
      </w:r>
      <w:r w:rsidR="00BA52F4" w:rsidRPr="00643AAF">
        <w:rPr>
          <w:rFonts w:cs="Arial"/>
        </w:rPr>
        <w:t xml:space="preserve">§ 2 </w:t>
      </w:r>
      <w:r w:rsidR="00BA52F4" w:rsidRPr="00643AAF">
        <w:rPr>
          <w:rFonts w:cs="Arial"/>
          <w:bCs/>
        </w:rPr>
        <w:t xml:space="preserve">ust. </w:t>
      </w:r>
      <w:r w:rsidR="00EE63D5" w:rsidRPr="00643AAF">
        <w:rPr>
          <w:rFonts w:cs="Arial"/>
          <w:bCs/>
          <w:lang w:val="pl-PL"/>
        </w:rPr>
        <w:t>9 U</w:t>
      </w:r>
      <w:r w:rsidR="00210768" w:rsidRPr="00643AAF">
        <w:rPr>
          <w:rFonts w:cs="Arial"/>
          <w:bCs/>
          <w:lang w:val="pl-PL"/>
        </w:rPr>
        <w:t>mowy</w:t>
      </w:r>
      <w:r w:rsidR="00BA52F4" w:rsidRPr="00643AAF">
        <w:rPr>
          <w:rFonts w:cs="Arial"/>
          <w:bCs/>
        </w:rPr>
        <w:t>, do czasu rozstrzygnięcia ostatniego postępowania o udzielenie zamówienia w ramach Projektu</w:t>
      </w:r>
      <w:r w:rsidR="00D851CD" w:rsidRPr="00643AAF">
        <w:rPr>
          <w:rFonts w:cs="Arial"/>
          <w:bCs/>
          <w:lang w:val="pl-PL"/>
        </w:rPr>
        <w:t>,</w:t>
      </w:r>
      <w:r w:rsidR="00BA52F4" w:rsidRPr="00643AAF">
        <w:rPr>
          <w:rFonts w:cs="Arial"/>
          <w:bCs/>
        </w:rPr>
        <w:t xml:space="preserve"> obejmującego inne wydatki</w:t>
      </w:r>
      <w:r w:rsidRPr="00643AAF">
        <w:rPr>
          <w:rFonts w:cs="Arial"/>
          <w:bCs/>
          <w:lang w:val="pl-PL"/>
        </w:rPr>
        <w:t>;</w:t>
      </w:r>
    </w:p>
    <w:p w14:paraId="6B23DEF3" w14:textId="6E47BF5F" w:rsidR="00BA52F4" w:rsidRPr="00643AAF" w:rsidRDefault="0024411F" w:rsidP="00CC365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  <w:bCs/>
          <w:lang w:val="pl-PL"/>
        </w:rPr>
        <w:t>w</w:t>
      </w:r>
      <w:r w:rsidR="00BA52F4" w:rsidRPr="00643AAF">
        <w:rPr>
          <w:rFonts w:cs="Arial"/>
          <w:bCs/>
        </w:rPr>
        <w:t xml:space="preserve"> przypadku wygenerowania oszczędności Beneficjent może wystąpić do </w:t>
      </w:r>
      <w:r w:rsidR="00971DD0" w:rsidRPr="00643AAF">
        <w:rPr>
          <w:rFonts w:cs="Arial"/>
          <w:bCs/>
        </w:rPr>
        <w:br/>
      </w:r>
      <w:r w:rsidR="00BA52F4" w:rsidRPr="00643AAF">
        <w:rPr>
          <w:rFonts w:cs="Arial"/>
          <w:bCs/>
        </w:rPr>
        <w:t xml:space="preserve">IZ </w:t>
      </w:r>
      <w:r w:rsidR="003135F8" w:rsidRPr="00643AAF">
        <w:rPr>
          <w:rFonts w:cs="Arial"/>
          <w:bCs/>
          <w:lang w:val="pl-PL"/>
        </w:rPr>
        <w:t>FEM</w:t>
      </w:r>
      <w:r w:rsidR="00BA52F4" w:rsidRPr="00643AAF">
        <w:rPr>
          <w:rFonts w:cs="Arial"/>
          <w:bCs/>
        </w:rPr>
        <w:t xml:space="preserve"> z wnioskiem o wprowadzenie do Projektu nowych elementó</w:t>
      </w:r>
      <w:r w:rsidR="00862EE8" w:rsidRPr="00643AAF">
        <w:rPr>
          <w:rFonts w:cs="Arial"/>
          <w:bCs/>
        </w:rPr>
        <w:t>w</w:t>
      </w:r>
      <w:r w:rsidR="00C443C0" w:rsidRPr="00643AAF">
        <w:rPr>
          <w:rFonts w:cs="Arial"/>
          <w:bCs/>
          <w:lang w:val="pl-PL"/>
        </w:rPr>
        <w:t>;</w:t>
      </w:r>
      <w:r w:rsidR="00862EE8" w:rsidRPr="00643AAF">
        <w:rPr>
          <w:rFonts w:cs="Arial"/>
          <w:bCs/>
        </w:rPr>
        <w:t xml:space="preserve"> IZ </w:t>
      </w:r>
      <w:r w:rsidR="003135F8" w:rsidRPr="00643AAF">
        <w:rPr>
          <w:rFonts w:cs="Arial"/>
          <w:bCs/>
          <w:lang w:val="pl-PL"/>
        </w:rPr>
        <w:t>FEM</w:t>
      </w:r>
      <w:r w:rsidR="00862EE8" w:rsidRPr="00643AAF">
        <w:rPr>
          <w:rFonts w:cs="Arial"/>
          <w:bCs/>
        </w:rPr>
        <w:t xml:space="preserve"> dokonuje analizy w </w:t>
      </w:r>
      <w:r w:rsidR="00BA52F4" w:rsidRPr="00643AAF">
        <w:rPr>
          <w:rFonts w:cs="Arial"/>
          <w:bCs/>
        </w:rPr>
        <w:t xml:space="preserve">tym zakresie i może wyrazić zgodę na wprowadzenie nowych elementów do Projektu do wysokości </w:t>
      </w:r>
      <w:r w:rsidR="003135F8" w:rsidRPr="00643AAF">
        <w:rPr>
          <w:rFonts w:cs="Arial"/>
          <w:bCs/>
          <w:lang w:val="pl-PL"/>
        </w:rPr>
        <w:t>10</w:t>
      </w:r>
      <w:r w:rsidR="00BA52F4" w:rsidRPr="00643AAF">
        <w:rPr>
          <w:rFonts w:cs="Arial"/>
          <w:bCs/>
        </w:rPr>
        <w:t>% wartości kosztów</w:t>
      </w:r>
      <w:r w:rsidR="00CE23EA" w:rsidRPr="00643AAF">
        <w:rPr>
          <w:rFonts w:cs="Arial"/>
          <w:bCs/>
        </w:rPr>
        <w:t xml:space="preserve"> </w:t>
      </w:r>
      <w:r w:rsidR="00CE23EA" w:rsidRPr="00643AAF">
        <w:rPr>
          <w:rFonts w:cs="Arial"/>
          <w:bCs/>
        </w:rPr>
        <w:lastRenderedPageBreak/>
        <w:t>kwalifikowalnych wskazanych w U</w:t>
      </w:r>
      <w:r w:rsidR="00BA52F4" w:rsidRPr="00643AAF">
        <w:rPr>
          <w:rFonts w:cs="Arial"/>
          <w:bCs/>
        </w:rPr>
        <w:t>mowie</w:t>
      </w:r>
      <w:r w:rsidR="00995888" w:rsidRPr="00643AAF">
        <w:rPr>
          <w:rStyle w:val="Odwoanieprzypisudolnego"/>
          <w:rFonts w:cs="Arial"/>
          <w:bCs/>
        </w:rPr>
        <w:footnoteReference w:id="1"/>
      </w:r>
      <w:r w:rsidR="00BA52F4" w:rsidRPr="00643AAF">
        <w:rPr>
          <w:rFonts w:cs="Arial"/>
          <w:bCs/>
        </w:rPr>
        <w:t xml:space="preserve">, z zastrzeżeniem projektów </w:t>
      </w:r>
      <w:r w:rsidR="00304CF5" w:rsidRPr="00643AAF">
        <w:rPr>
          <w:rFonts w:cs="Arial"/>
          <w:bCs/>
          <w:lang w:val="pl-PL"/>
        </w:rPr>
        <w:t>wybranych</w:t>
      </w:r>
      <w:r w:rsidR="00BA52F4" w:rsidRPr="00643AAF">
        <w:rPr>
          <w:rFonts w:cs="Arial"/>
          <w:bCs/>
        </w:rPr>
        <w:t xml:space="preserve"> przez IZ </w:t>
      </w:r>
      <w:r w:rsidR="003135F8" w:rsidRPr="00643AAF">
        <w:rPr>
          <w:rFonts w:cs="Arial"/>
          <w:bCs/>
          <w:lang w:val="pl-PL"/>
        </w:rPr>
        <w:t>FEM</w:t>
      </w:r>
      <w:r w:rsidR="00BA52F4" w:rsidRPr="00643AAF">
        <w:rPr>
          <w:rFonts w:cs="Arial"/>
          <w:bCs/>
        </w:rPr>
        <w:t xml:space="preserve"> w </w:t>
      </w:r>
      <w:r w:rsidR="00304CF5" w:rsidRPr="00643AAF">
        <w:rPr>
          <w:rFonts w:cs="Arial"/>
          <w:bCs/>
          <w:lang w:val="pl-PL"/>
        </w:rPr>
        <w:t>sposób</w:t>
      </w:r>
      <w:r w:rsidR="00BA52F4" w:rsidRPr="00643AAF">
        <w:rPr>
          <w:rFonts w:cs="Arial"/>
          <w:bCs/>
        </w:rPr>
        <w:t xml:space="preserve"> </w:t>
      </w:r>
      <w:r w:rsidR="00304CF5" w:rsidRPr="00643AAF">
        <w:rPr>
          <w:rFonts w:cs="Arial"/>
          <w:bCs/>
          <w:lang w:val="pl-PL"/>
        </w:rPr>
        <w:t>niekonkurencyjny</w:t>
      </w:r>
      <w:r w:rsidR="00C443C0" w:rsidRPr="00643AAF">
        <w:rPr>
          <w:rFonts w:cs="Arial"/>
          <w:bCs/>
          <w:lang w:val="pl-PL"/>
        </w:rPr>
        <w:t>;</w:t>
      </w:r>
      <w:r w:rsidR="00BA52F4" w:rsidRPr="00643AAF">
        <w:rPr>
          <w:rFonts w:cs="Arial"/>
          <w:bCs/>
        </w:rPr>
        <w:t xml:space="preserve"> </w:t>
      </w:r>
      <w:r w:rsidR="00C443C0" w:rsidRPr="00643AAF">
        <w:rPr>
          <w:rFonts w:cs="Arial"/>
          <w:bCs/>
          <w:lang w:val="pl-PL"/>
        </w:rPr>
        <w:t>w</w:t>
      </w:r>
      <w:r w:rsidR="00BA52F4" w:rsidRPr="00643AAF">
        <w:rPr>
          <w:rFonts w:cs="Arial"/>
          <w:bCs/>
        </w:rPr>
        <w:t xml:space="preserve"> przypadku </w:t>
      </w:r>
      <w:r w:rsidR="00A10E30" w:rsidRPr="00643AAF">
        <w:rPr>
          <w:rFonts w:cs="Arial"/>
          <w:bCs/>
          <w:lang w:val="pl-PL"/>
        </w:rPr>
        <w:t>takich</w:t>
      </w:r>
      <w:r w:rsidR="00BA52F4" w:rsidRPr="00643AAF">
        <w:rPr>
          <w:rFonts w:cs="Arial"/>
          <w:bCs/>
        </w:rPr>
        <w:t xml:space="preserve"> projektów dopuszczalne jest zwiększenie powyższego pułapu procentowego, po dokonaniu analizy zasadności tego typu zmiany przez IZ </w:t>
      </w:r>
      <w:r w:rsidR="00F14C89" w:rsidRPr="00643AAF">
        <w:rPr>
          <w:rFonts w:cs="Arial"/>
          <w:bCs/>
          <w:lang w:val="pl-PL"/>
        </w:rPr>
        <w:t>FEM</w:t>
      </w:r>
      <w:r w:rsidR="00CD6407" w:rsidRPr="00643AAF">
        <w:rPr>
          <w:rFonts w:cs="Arial"/>
          <w:bCs/>
          <w:lang w:val="pl-PL"/>
        </w:rPr>
        <w:t>;</w:t>
      </w:r>
    </w:p>
    <w:p w14:paraId="2EC8AB77" w14:textId="24376A02" w:rsidR="00E7105A" w:rsidRPr="00643AAF" w:rsidRDefault="00CD6407" w:rsidP="00CC365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  <w:bCs/>
          <w:lang w:val="pl-PL"/>
        </w:rPr>
        <w:t>d</w:t>
      </w:r>
      <w:r w:rsidR="00C07046" w:rsidRPr="00643AAF">
        <w:rPr>
          <w:rFonts w:cs="Arial"/>
          <w:bCs/>
          <w:lang w:val="pl-PL"/>
        </w:rPr>
        <w:t xml:space="preserve">opuszczalne jest przesunięcie do kosztów kwalifikowalnych nadwyżek poprzetargowych, ujętych </w:t>
      </w:r>
      <w:r w:rsidR="00A10C7F" w:rsidRPr="00643AAF">
        <w:rPr>
          <w:rFonts w:cs="Arial"/>
          <w:bCs/>
          <w:lang w:val="pl-PL"/>
        </w:rPr>
        <w:t xml:space="preserve">w trakcie realizacji Projektu </w:t>
      </w:r>
      <w:r w:rsidR="00C07046" w:rsidRPr="00643AAF">
        <w:rPr>
          <w:rFonts w:cs="Arial"/>
          <w:bCs/>
          <w:lang w:val="pl-PL"/>
        </w:rPr>
        <w:t xml:space="preserve">w kosztach niekwalifikowalnych </w:t>
      </w:r>
      <w:r w:rsidR="008D62D5" w:rsidRPr="00643AAF">
        <w:rPr>
          <w:rFonts w:cs="Arial"/>
          <w:bCs/>
        </w:rPr>
        <w:t>z racji przekroczenia wartości kwalifikowalnej</w:t>
      </w:r>
      <w:r w:rsidR="008D62D5" w:rsidRPr="00643AAF">
        <w:rPr>
          <w:rFonts w:cs="Arial"/>
          <w:bCs/>
          <w:lang w:val="pl-PL"/>
        </w:rPr>
        <w:t xml:space="preserve"> </w:t>
      </w:r>
      <w:r w:rsidR="00C07046" w:rsidRPr="00643AAF">
        <w:rPr>
          <w:rFonts w:cs="Arial"/>
          <w:bCs/>
          <w:lang w:val="pl-PL"/>
        </w:rPr>
        <w:t>zadań/kosztów objętych danych postępowaniem, w przypadku gdy w ramach innego postępowania zostaną wygenerowane oszczędności</w:t>
      </w:r>
      <w:r w:rsidRPr="00643AAF">
        <w:rPr>
          <w:rFonts w:cs="Arial"/>
          <w:bCs/>
          <w:lang w:val="pl-PL"/>
        </w:rPr>
        <w:t>;</w:t>
      </w:r>
    </w:p>
    <w:p w14:paraId="74FB38FA" w14:textId="3D516460" w:rsidR="00680285" w:rsidRPr="00643AAF" w:rsidRDefault="00CD6407" w:rsidP="00CC365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</w:rPr>
        <w:t>środki</w:t>
      </w:r>
      <w:r w:rsidR="00680285" w:rsidRPr="00643AAF">
        <w:rPr>
          <w:rFonts w:cs="Arial"/>
        </w:rPr>
        <w:t xml:space="preserve"> wygenerowane na skutek </w:t>
      </w:r>
      <w:r w:rsidR="003135F8" w:rsidRPr="00643AAF">
        <w:rPr>
          <w:rFonts w:cs="Arial"/>
          <w:lang w:val="pl-PL"/>
        </w:rPr>
        <w:t xml:space="preserve">nieuzasadnionej </w:t>
      </w:r>
      <w:r w:rsidR="00680285" w:rsidRPr="00643AAF">
        <w:rPr>
          <w:rFonts w:cs="Arial"/>
        </w:rPr>
        <w:t>rezygnacji z realizacji części zakresu rzeczowego w ramach kosztów kwalifikowanych</w:t>
      </w:r>
      <w:r w:rsidR="00D851CD" w:rsidRPr="00643AAF">
        <w:rPr>
          <w:rFonts w:cs="Arial"/>
          <w:lang w:val="pl-PL"/>
        </w:rPr>
        <w:t>,</w:t>
      </w:r>
      <w:r w:rsidR="00680285" w:rsidRPr="00643AAF">
        <w:rPr>
          <w:rFonts w:cs="Arial"/>
        </w:rPr>
        <w:t xml:space="preserve"> nie są traktowane jako oszczędność</w:t>
      </w:r>
      <w:r w:rsidRPr="00643AAF">
        <w:rPr>
          <w:rFonts w:cs="Arial"/>
          <w:lang w:val="pl-PL"/>
        </w:rPr>
        <w:t>;</w:t>
      </w:r>
      <w:r w:rsidR="00680285" w:rsidRPr="00643AAF">
        <w:rPr>
          <w:rFonts w:cs="Arial"/>
        </w:rPr>
        <w:t xml:space="preserve"> </w:t>
      </w:r>
      <w:r w:rsidR="00C443C0" w:rsidRPr="00643AAF">
        <w:rPr>
          <w:rFonts w:cs="Arial"/>
        </w:rPr>
        <w:t>jednak</w:t>
      </w:r>
      <w:r w:rsidR="00C443C0" w:rsidRPr="00643AAF">
        <w:rPr>
          <w:rFonts w:cs="Arial"/>
          <w:lang w:val="pl-PL"/>
        </w:rPr>
        <w:t>,</w:t>
      </w:r>
      <w:r w:rsidR="00680285" w:rsidRPr="00643AAF">
        <w:rPr>
          <w:rFonts w:cs="Arial"/>
        </w:rPr>
        <w:t xml:space="preserve"> w przypadku gdy ta część zakresu rzeczowego zrealizowana jest ze środków własnych Beneficjenta bądź ze środków pozyskanych z innych źródeł, IZ </w:t>
      </w:r>
      <w:r w:rsidR="003135F8" w:rsidRPr="00643AAF">
        <w:rPr>
          <w:rFonts w:cs="Arial"/>
          <w:lang w:val="pl-PL"/>
        </w:rPr>
        <w:t xml:space="preserve">FEM </w:t>
      </w:r>
      <w:r w:rsidR="00680285" w:rsidRPr="00643AAF">
        <w:rPr>
          <w:rFonts w:cs="Arial"/>
        </w:rPr>
        <w:t>dopuszcza możliwość wykorzystania tych środków jako oszczędność, a Beneficjent co do zasady zobowiązany jest do wykazania tej części zakresu rzeczowego po stronie kosztów niekwalifikowanych</w:t>
      </w:r>
      <w:r w:rsidR="00C443C0" w:rsidRPr="00643AAF">
        <w:rPr>
          <w:rFonts w:cs="Arial"/>
          <w:lang w:val="pl-PL"/>
        </w:rPr>
        <w:t>.</w:t>
      </w:r>
    </w:p>
    <w:p w14:paraId="3D0C984C" w14:textId="3C66D42F" w:rsidR="00BA52F4" w:rsidRPr="00643AAF" w:rsidRDefault="00BA52F4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  <w:bCs/>
        </w:rPr>
        <w:t xml:space="preserve">Zmiany w </w:t>
      </w:r>
      <w:r w:rsidR="00D851CD" w:rsidRPr="00643AAF">
        <w:rPr>
          <w:rFonts w:cs="Arial"/>
          <w:bCs/>
          <w:lang w:val="pl-PL"/>
        </w:rPr>
        <w:t>P</w:t>
      </w:r>
      <w:r w:rsidR="00900255" w:rsidRPr="00643AAF">
        <w:rPr>
          <w:rFonts w:cs="Arial"/>
          <w:bCs/>
          <w:lang w:val="pl-PL"/>
        </w:rPr>
        <w:t>rojekcie</w:t>
      </w:r>
      <w:r w:rsidR="00900255" w:rsidRPr="00643AAF">
        <w:rPr>
          <w:rFonts w:cs="Arial"/>
          <w:bCs/>
        </w:rPr>
        <w:t xml:space="preserve"> </w:t>
      </w:r>
      <w:r w:rsidRPr="00643AAF">
        <w:rPr>
          <w:rFonts w:cs="Arial"/>
          <w:bCs/>
        </w:rPr>
        <w:t>nie mogą prowadzić do zwiększenia dofinansowania</w:t>
      </w:r>
      <w:r w:rsidR="00CD6407" w:rsidRPr="00643AAF">
        <w:rPr>
          <w:rFonts w:cs="Arial"/>
          <w:bCs/>
          <w:lang w:val="pl-PL"/>
        </w:rPr>
        <w:t>,</w:t>
      </w:r>
      <w:r w:rsidRPr="00643AAF">
        <w:rPr>
          <w:rFonts w:cs="Arial"/>
          <w:bCs/>
        </w:rPr>
        <w:t xml:space="preserve"> określonego w § 2 ust. </w:t>
      </w:r>
      <w:r w:rsidR="000F7CEA" w:rsidRPr="00643AAF">
        <w:rPr>
          <w:rFonts w:cs="Arial"/>
          <w:bCs/>
          <w:lang w:val="pl-PL"/>
        </w:rPr>
        <w:t>9</w:t>
      </w:r>
      <w:r w:rsidR="00934B6C" w:rsidRPr="00643AAF">
        <w:rPr>
          <w:rFonts w:cs="Arial"/>
          <w:bCs/>
        </w:rPr>
        <w:t xml:space="preserve"> Umowy, z zastrzeżeniem ust. </w:t>
      </w:r>
      <w:r w:rsidR="007A75AE" w:rsidRPr="00643AAF">
        <w:rPr>
          <w:rFonts w:cs="Arial"/>
          <w:bCs/>
          <w:lang w:val="pl-PL"/>
        </w:rPr>
        <w:t>9</w:t>
      </w:r>
      <w:r w:rsidR="00934B6C" w:rsidRPr="00643AAF">
        <w:rPr>
          <w:rFonts w:cs="Arial"/>
          <w:bCs/>
        </w:rPr>
        <w:t>.</w:t>
      </w:r>
    </w:p>
    <w:p w14:paraId="273B73CD" w14:textId="577E4803" w:rsidR="00BA52F4" w:rsidRPr="00643AAF" w:rsidRDefault="00BA52F4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  <w:bCs/>
        </w:rPr>
        <w:t xml:space="preserve">W szczególnie uzasadnionych przypadkach, </w:t>
      </w:r>
      <w:r w:rsidR="00BC1CBB" w:rsidRPr="00643AAF">
        <w:rPr>
          <w:rFonts w:cs="Arial"/>
          <w:bCs/>
          <w:lang w:val="pl-PL"/>
        </w:rPr>
        <w:t>IZ</w:t>
      </w:r>
      <w:r w:rsidRPr="00643AAF">
        <w:rPr>
          <w:rFonts w:cs="Arial"/>
          <w:bCs/>
        </w:rPr>
        <w:t xml:space="preserve"> </w:t>
      </w:r>
      <w:r w:rsidR="00C0219A" w:rsidRPr="00643AAF">
        <w:rPr>
          <w:rFonts w:cs="Arial"/>
          <w:bCs/>
          <w:lang w:val="pl-PL"/>
        </w:rPr>
        <w:t>FEM</w:t>
      </w:r>
      <w:r w:rsidRPr="00643AAF">
        <w:rPr>
          <w:rFonts w:cs="Arial"/>
          <w:bCs/>
        </w:rPr>
        <w:t>, na podstawie podjętej przez siebie decyzji i w określonych warunkach, m</w:t>
      </w:r>
      <w:r w:rsidR="00EF1CE7" w:rsidRPr="00643AAF">
        <w:rPr>
          <w:rFonts w:cs="Arial"/>
          <w:bCs/>
        </w:rPr>
        <w:t>oże zwiększyć dofinansowanie, o </w:t>
      </w:r>
      <w:r w:rsidRPr="00643AAF">
        <w:rPr>
          <w:rFonts w:cs="Arial"/>
          <w:bCs/>
        </w:rPr>
        <w:t xml:space="preserve">którym mowa w </w:t>
      </w:r>
      <w:r w:rsidR="00934B6C" w:rsidRPr="00643AAF">
        <w:rPr>
          <w:rFonts w:cs="Arial"/>
          <w:bCs/>
        </w:rPr>
        <w:t>§ 2 ust. 9</w:t>
      </w:r>
      <w:r w:rsidRPr="00643AAF">
        <w:rPr>
          <w:rFonts w:cs="Arial"/>
          <w:bCs/>
        </w:rPr>
        <w:t xml:space="preserve"> Umowy, z zastr</w:t>
      </w:r>
      <w:r w:rsidR="00EF1CE7" w:rsidRPr="00643AAF">
        <w:rPr>
          <w:rFonts w:cs="Arial"/>
          <w:bCs/>
        </w:rPr>
        <w:t>zeżeniem zachowania zgodności z </w:t>
      </w:r>
      <w:r w:rsidRPr="00643AAF">
        <w:rPr>
          <w:rFonts w:cs="Arial"/>
          <w:bCs/>
        </w:rPr>
        <w:t xml:space="preserve">przepisami prawa i wytycznymi, </w:t>
      </w:r>
      <w:r w:rsidR="00934B6C" w:rsidRPr="00643AAF">
        <w:rPr>
          <w:rFonts w:cs="Arial"/>
          <w:bCs/>
        </w:rPr>
        <w:t xml:space="preserve">o których mowa w </w:t>
      </w:r>
      <w:r w:rsidR="006D4E3C" w:rsidRPr="00643AAF">
        <w:rPr>
          <w:rFonts w:cs="Arial"/>
          <w:bCs/>
        </w:rPr>
        <w:t xml:space="preserve">§ 1 pkt </w:t>
      </w:r>
      <w:r w:rsidR="00FB129E" w:rsidRPr="00643AAF">
        <w:rPr>
          <w:rFonts w:cs="Arial"/>
          <w:bCs/>
          <w:lang w:val="pl-PL"/>
        </w:rPr>
        <w:t xml:space="preserve">17 </w:t>
      </w:r>
      <w:r w:rsidR="00AE38E5" w:rsidRPr="00643AAF">
        <w:rPr>
          <w:rFonts w:cs="Arial"/>
          <w:bCs/>
          <w:lang w:val="pl-PL"/>
        </w:rPr>
        <w:t>Umowy</w:t>
      </w:r>
      <w:r w:rsidR="00EF1CE7" w:rsidRPr="00643AAF">
        <w:rPr>
          <w:rFonts w:cs="Arial"/>
          <w:bCs/>
          <w:lang w:val="pl-PL"/>
        </w:rPr>
        <w:t>.</w:t>
      </w:r>
      <w:r w:rsidRPr="00643AAF">
        <w:rPr>
          <w:rFonts w:cs="Arial"/>
          <w:bCs/>
        </w:rPr>
        <w:t xml:space="preserve"> W</w:t>
      </w:r>
      <w:r w:rsidR="00EF1CE7" w:rsidRPr="00643AAF">
        <w:rPr>
          <w:rFonts w:cs="Arial"/>
          <w:bCs/>
        </w:rPr>
        <w:t xml:space="preserve"> tym przypadku zawierany jest z </w:t>
      </w:r>
      <w:r w:rsidRPr="00643AAF">
        <w:rPr>
          <w:rFonts w:cs="Arial"/>
          <w:bCs/>
        </w:rPr>
        <w:t xml:space="preserve">Beneficjentem aneks do Umowy. </w:t>
      </w:r>
      <w:r w:rsidR="0001728C" w:rsidRPr="00643AAF">
        <w:rPr>
          <w:rFonts w:cs="Arial"/>
          <w:bCs/>
          <w:lang w:val="pl-PL"/>
        </w:rPr>
        <w:t>Zwiększenie</w:t>
      </w:r>
      <w:r w:rsidR="00052090" w:rsidRPr="00643AAF">
        <w:rPr>
          <w:rFonts w:cs="Arial"/>
          <w:bCs/>
          <w:lang w:val="pl-PL"/>
        </w:rPr>
        <w:t xml:space="preserve"> dofinansowania</w:t>
      </w:r>
      <w:r w:rsidR="00900255" w:rsidRPr="00643AAF">
        <w:rPr>
          <w:rFonts w:cs="Arial"/>
          <w:bCs/>
          <w:lang w:val="pl-PL"/>
        </w:rPr>
        <w:t xml:space="preserve"> nie jest możliwe dla pro</w:t>
      </w:r>
      <w:r w:rsidR="00384440" w:rsidRPr="00643AAF">
        <w:rPr>
          <w:rFonts w:cs="Arial"/>
          <w:bCs/>
          <w:lang w:val="pl-PL"/>
        </w:rPr>
        <w:t>jektów objętych pomocą</w:t>
      </w:r>
      <w:r w:rsidR="00E9411E" w:rsidRPr="00643AAF">
        <w:rPr>
          <w:rFonts w:cs="Arial"/>
          <w:bCs/>
          <w:lang w:val="pl-PL"/>
        </w:rPr>
        <w:t xml:space="preserve"> publiczną</w:t>
      </w:r>
      <w:r w:rsidRPr="00643AAF">
        <w:rPr>
          <w:rFonts w:cs="Arial"/>
          <w:bCs/>
        </w:rPr>
        <w:t>, jeżeli spowodowałoby naruszenie zasad dotyczących udziela</w:t>
      </w:r>
      <w:r w:rsidR="00384440" w:rsidRPr="00643AAF">
        <w:rPr>
          <w:rFonts w:cs="Arial"/>
          <w:bCs/>
        </w:rPr>
        <w:t>nia pomocy</w:t>
      </w:r>
      <w:r w:rsidRPr="00643AAF">
        <w:rPr>
          <w:rFonts w:cs="Arial"/>
          <w:bCs/>
        </w:rPr>
        <w:t xml:space="preserve"> i zasad określonych przez IZ </w:t>
      </w:r>
      <w:r w:rsidR="00F14C89" w:rsidRPr="00643AAF">
        <w:rPr>
          <w:rFonts w:cs="Arial"/>
          <w:bCs/>
          <w:lang w:val="pl-PL"/>
        </w:rPr>
        <w:t>FEM</w:t>
      </w:r>
      <w:r w:rsidRPr="00643AAF">
        <w:rPr>
          <w:rFonts w:cs="Arial"/>
          <w:bCs/>
        </w:rPr>
        <w:t>.</w:t>
      </w:r>
    </w:p>
    <w:p w14:paraId="2F859EB3" w14:textId="48C29B5B" w:rsidR="00304CF5" w:rsidRPr="00643AAF" w:rsidRDefault="00BA52F4" w:rsidP="00CC365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  <w:bCs/>
        </w:rPr>
        <w:t xml:space="preserve">W przypadkach uzasadnionych koniecznością zapewnienia prawidłowej </w:t>
      </w:r>
      <w:r w:rsidR="004D3C87" w:rsidRPr="00643AAF">
        <w:rPr>
          <w:rFonts w:cs="Arial"/>
          <w:bCs/>
        </w:rPr>
        <w:br/>
      </w:r>
      <w:r w:rsidRPr="00643AAF">
        <w:rPr>
          <w:rFonts w:cs="Arial"/>
          <w:bCs/>
        </w:rPr>
        <w:t xml:space="preserve">i terminowej realizacji </w:t>
      </w:r>
      <w:r w:rsidR="00D851CD" w:rsidRPr="00643AAF">
        <w:rPr>
          <w:rFonts w:cs="Arial"/>
          <w:bCs/>
          <w:lang w:val="pl-PL"/>
        </w:rPr>
        <w:t>P</w:t>
      </w:r>
      <w:r w:rsidRPr="00643AAF">
        <w:rPr>
          <w:rFonts w:cs="Arial"/>
          <w:bCs/>
        </w:rPr>
        <w:t>rojektu,</w:t>
      </w:r>
      <w:r w:rsidR="00726433" w:rsidRPr="00643AAF">
        <w:rPr>
          <w:rFonts w:cs="Arial"/>
          <w:bCs/>
        </w:rPr>
        <w:t xml:space="preserve"> za zgodą</w:t>
      </w:r>
      <w:r w:rsidRPr="00643AAF">
        <w:rPr>
          <w:rFonts w:cs="Arial"/>
          <w:bCs/>
        </w:rPr>
        <w:t xml:space="preserve"> IZ </w:t>
      </w:r>
      <w:r w:rsidR="00C0219A" w:rsidRPr="00643AAF">
        <w:rPr>
          <w:rFonts w:cs="Arial"/>
          <w:bCs/>
        </w:rPr>
        <w:t>FEM</w:t>
      </w:r>
      <w:r w:rsidRPr="00643AAF">
        <w:rPr>
          <w:rFonts w:cs="Arial"/>
          <w:bCs/>
        </w:rPr>
        <w:t>, może nastąpić zmiana Partnera, o ile zachowane zostaną przepisy obowiązujące w zakresie jego wyboru.</w:t>
      </w:r>
    </w:p>
    <w:p w14:paraId="5A2B9F21" w14:textId="77777777" w:rsidR="00FC18CA" w:rsidRDefault="00FC18CA" w:rsidP="00FC18CA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</w:rPr>
      </w:pPr>
      <w:r>
        <w:rPr>
          <w:rFonts w:cs="Arial"/>
          <w:bCs/>
          <w:lang w:val="pl-PL"/>
        </w:rPr>
        <w:t xml:space="preserve">Po zawarciu Umowy nie jest </w:t>
      </w:r>
      <w:r w:rsidRPr="004257B5">
        <w:rPr>
          <w:rFonts w:cs="Arial"/>
          <w:bCs/>
        </w:rPr>
        <w:t>możliwe wprowadzanie</w:t>
      </w:r>
      <w:r>
        <w:rPr>
          <w:rFonts w:cs="Arial"/>
          <w:bCs/>
          <w:lang w:val="pl-PL"/>
        </w:rPr>
        <w:t>:</w:t>
      </w:r>
    </w:p>
    <w:p w14:paraId="56849BA4" w14:textId="63FF70F6" w:rsidR="00FC18CA" w:rsidRDefault="00FC18CA" w:rsidP="00FC18CA">
      <w:pPr>
        <w:pStyle w:val="Tekstpodstawowy"/>
        <w:tabs>
          <w:tab w:val="left" w:pos="567"/>
          <w:tab w:val="left" w:pos="709"/>
        </w:tabs>
        <w:spacing w:line="276" w:lineRule="auto"/>
        <w:ind w:left="360"/>
        <w:jc w:val="left"/>
        <w:rPr>
          <w:rFonts w:cs="Arial"/>
          <w:bCs/>
          <w:lang w:val="pl-PL"/>
        </w:rPr>
      </w:pPr>
      <w:r>
        <w:rPr>
          <w:rFonts w:cs="Arial"/>
          <w:bCs/>
          <w:lang w:val="pl-PL"/>
        </w:rPr>
        <w:t xml:space="preserve">1) </w:t>
      </w:r>
      <w:r w:rsidRPr="002E582D">
        <w:rPr>
          <w:rFonts w:cs="Arial"/>
          <w:bCs/>
        </w:rPr>
        <w:t xml:space="preserve">kosztów pośrednich do budżetu </w:t>
      </w:r>
      <w:r w:rsidRPr="002E582D">
        <w:rPr>
          <w:rFonts w:cs="Arial"/>
          <w:bCs/>
          <w:lang w:val="pl-PL"/>
        </w:rPr>
        <w:t>P</w:t>
      </w:r>
      <w:r w:rsidRPr="002E582D">
        <w:rPr>
          <w:rFonts w:cs="Arial"/>
          <w:bCs/>
        </w:rPr>
        <w:t>rojektu oraz zmian</w:t>
      </w:r>
      <w:r>
        <w:rPr>
          <w:rFonts w:cs="Arial"/>
          <w:bCs/>
          <w:lang w:val="pl-PL"/>
        </w:rPr>
        <w:t>y</w:t>
      </w:r>
      <w:r w:rsidRPr="002E582D">
        <w:rPr>
          <w:rFonts w:cs="Arial"/>
          <w:bCs/>
        </w:rPr>
        <w:t xml:space="preserve"> sposobu ich rozliczania</w:t>
      </w:r>
      <w:r>
        <w:rPr>
          <w:rFonts w:cs="Arial"/>
          <w:bCs/>
          <w:lang w:val="pl-PL"/>
        </w:rPr>
        <w:t>;</w:t>
      </w:r>
    </w:p>
    <w:p w14:paraId="3853B693" w14:textId="77777777" w:rsidR="00FC18CA" w:rsidRPr="00964019" w:rsidRDefault="00FC18CA" w:rsidP="00FC18CA">
      <w:pPr>
        <w:pStyle w:val="Tekstpodstawowy"/>
        <w:spacing w:line="276" w:lineRule="auto"/>
        <w:ind w:left="360"/>
        <w:jc w:val="left"/>
        <w:rPr>
          <w:rFonts w:cs="Arial"/>
          <w:bCs/>
          <w:lang w:val="pl-PL"/>
        </w:rPr>
      </w:pPr>
      <w:r>
        <w:rPr>
          <w:rFonts w:cs="Arial"/>
          <w:bCs/>
          <w:lang w:val="pl-PL"/>
        </w:rPr>
        <w:t xml:space="preserve">2) </w:t>
      </w:r>
      <w:r w:rsidRPr="00964019">
        <w:rPr>
          <w:rFonts w:cs="Arial"/>
          <w:bCs/>
          <w:lang w:val="pl-PL"/>
        </w:rPr>
        <w:t>do kosztów kwalifikowalnych podatku VAT, który ujęty był w budżecie projektu po stronie wydatków niekwalifikowalnych.</w:t>
      </w:r>
    </w:p>
    <w:p w14:paraId="24D1A75F" w14:textId="4F603D8D" w:rsidR="0087028B" w:rsidRPr="00643AAF" w:rsidRDefault="00FA494A" w:rsidP="004257B5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</w:rPr>
      </w:pPr>
      <w:r w:rsidRPr="00643AAF">
        <w:rPr>
          <w:rFonts w:cs="Arial"/>
          <w:color w:val="000000" w:themeColor="text1"/>
        </w:rPr>
        <w:t>Beneficjent, co do zasady, nie może dokonywać zmian w Projekcie dotyczących wysokości kwot ryczałtowych, o których mowa w § 2 ust. 1</w:t>
      </w:r>
      <w:r w:rsidRPr="00643AAF">
        <w:rPr>
          <w:rFonts w:cs="Arial"/>
          <w:color w:val="000000" w:themeColor="text1"/>
          <w:lang w:val="pl-PL"/>
        </w:rPr>
        <w:t>3</w:t>
      </w:r>
      <w:r w:rsidRPr="00643AAF">
        <w:rPr>
          <w:rFonts w:cs="Arial"/>
          <w:color w:val="000000" w:themeColor="text1"/>
        </w:rPr>
        <w:t xml:space="preserve"> oraz wskaźników o których mowa w § 2 ust. 1</w:t>
      </w:r>
      <w:r w:rsidRPr="00643AAF">
        <w:rPr>
          <w:rFonts w:cs="Arial"/>
          <w:color w:val="000000" w:themeColor="text1"/>
          <w:lang w:val="pl-PL"/>
        </w:rPr>
        <w:t>5</w:t>
      </w:r>
      <w:r w:rsidRPr="00643AAF">
        <w:rPr>
          <w:rFonts w:cs="Arial"/>
          <w:color w:val="000000" w:themeColor="text1"/>
        </w:rPr>
        <w:t xml:space="preserve"> umowy</w:t>
      </w:r>
      <w:r w:rsidR="003F6D24" w:rsidRPr="00643AAF">
        <w:rPr>
          <w:rFonts w:cs="Arial"/>
          <w:bCs/>
          <w:lang w:val="pl-PL"/>
        </w:rPr>
        <w:br/>
      </w:r>
    </w:p>
    <w:p w14:paraId="6782233F" w14:textId="77777777" w:rsidR="00FC18CA" w:rsidRDefault="00FC18CA" w:rsidP="008237BE">
      <w:pPr>
        <w:pStyle w:val="Nagwek4"/>
        <w:jc w:val="left"/>
        <w:rPr>
          <w:rFonts w:eastAsia="Times New Roman" w:cs="Arial"/>
          <w:bCs/>
          <w:color w:val="000000" w:themeColor="text1"/>
          <w:sz w:val="24"/>
          <w:szCs w:val="24"/>
        </w:rPr>
      </w:pPr>
    </w:p>
    <w:p w14:paraId="6524AD01" w14:textId="77777777" w:rsidR="00FC18CA" w:rsidRPr="004257B5" w:rsidRDefault="00FC18CA" w:rsidP="00FC18CA">
      <w:pPr>
        <w:pStyle w:val="Nagwek4"/>
        <w:jc w:val="left"/>
        <w:rPr>
          <w:rFonts w:cs="Arial"/>
          <w:b w:val="0"/>
          <w:sz w:val="24"/>
          <w:szCs w:val="24"/>
        </w:rPr>
      </w:pPr>
      <w:r>
        <w:rPr>
          <w:rFonts w:eastAsia="Times New Roman" w:cs="Arial"/>
          <w:bCs/>
          <w:sz w:val="24"/>
          <w:szCs w:val="24"/>
        </w:rPr>
        <w:t>Podatek</w:t>
      </w:r>
      <w:r w:rsidRPr="004257B5">
        <w:rPr>
          <w:rFonts w:cs="Arial"/>
          <w:sz w:val="24"/>
          <w:szCs w:val="24"/>
        </w:rPr>
        <w:t xml:space="preserve"> VAT</w:t>
      </w:r>
      <w:r w:rsidRPr="004257B5">
        <w:rPr>
          <w:rStyle w:val="Odwoanieprzypisudolnego"/>
          <w:rFonts w:cs="Arial"/>
          <w:b w:val="0"/>
          <w:sz w:val="24"/>
          <w:szCs w:val="24"/>
        </w:rPr>
        <w:footnoteReference w:id="2"/>
      </w:r>
    </w:p>
    <w:p w14:paraId="572D3B95" w14:textId="77777777" w:rsidR="00304CF5" w:rsidRPr="00643AAF" w:rsidRDefault="00304CF5" w:rsidP="004257B5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44E1E8FC" w14:textId="71C7DD54" w:rsidR="00FC18CA" w:rsidRPr="00C11EAC" w:rsidRDefault="00FC18CA" w:rsidP="004257B5">
      <w:pPr>
        <w:pStyle w:val="Akapitzlist"/>
        <w:numPr>
          <w:ilvl w:val="0"/>
          <w:numId w:val="12"/>
        </w:numPr>
        <w:spacing w:line="276" w:lineRule="auto"/>
        <w:rPr>
          <w:rFonts w:cs="Arial"/>
          <w:bCs/>
          <w:color w:val="000000" w:themeColor="text1"/>
        </w:rPr>
      </w:pPr>
      <w:r w:rsidRPr="004257B5">
        <w:rPr>
          <w:rFonts w:cs="Arial"/>
          <w:bCs/>
        </w:rPr>
        <w:t>Możliwość odzyskania podatku VAT rozpatruje się</w:t>
      </w:r>
      <w:r>
        <w:rPr>
          <w:rFonts w:cs="Arial"/>
          <w:bCs/>
        </w:rPr>
        <w:t xml:space="preserve"> zgodnie z obowiązującym prawodawstwem krajowym</w:t>
      </w:r>
      <w:r w:rsidRPr="004257B5">
        <w:rPr>
          <w:rFonts w:cs="Arial"/>
          <w:bCs/>
        </w:rPr>
        <w:t>, ale także w oparciu o orzeczenia sądów administracyjnych, wyroki Trybunału Sprawiedliwości Unii Europejskiej oraz stanowiska Komisji Europejskiej.</w:t>
      </w:r>
    </w:p>
    <w:p w14:paraId="1B82E5F1" w14:textId="03A8E9FD" w:rsidR="00FC18CA" w:rsidRPr="00C11EAC" w:rsidRDefault="00FC18CA" w:rsidP="00FC18CA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bCs/>
          <w:lang w:val="x-none" w:eastAsia="en-US"/>
        </w:rPr>
      </w:pPr>
      <w:r>
        <w:rPr>
          <w:rFonts w:ascii="Arial" w:hAnsi="Arial" w:cs="Arial"/>
          <w:bCs/>
          <w:lang w:eastAsia="en-US"/>
        </w:rPr>
        <w:t xml:space="preserve">Podatek VAT może być uznany za kwalifikowalny wyłącznie wówczas gdy, zgodnie z obowiązującym prawodawstwem krajowym Beneficjentowi (lub innemu podmiotowi uprawnionemu do ponoszenia i rozliczania wydatków w Projekcie – jeśli dotyczy), nie przysługuje prawo do obniżenia kwoty podatku należnego </w:t>
      </w:r>
      <w:r>
        <w:rPr>
          <w:rFonts w:ascii="Arial" w:hAnsi="Arial" w:cs="Arial"/>
          <w:bCs/>
          <w:lang w:eastAsia="en-US"/>
        </w:rPr>
        <w:br/>
        <w:t>o kwotę podatku naliczonego lub ubiegania się o zwrot podatku VAT.</w:t>
      </w:r>
    </w:p>
    <w:p w14:paraId="02254E14" w14:textId="698CD9AB" w:rsidR="00FC18CA" w:rsidRPr="00C11EAC" w:rsidRDefault="00FC18CA" w:rsidP="00FC18CA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bCs/>
          <w:lang w:val="x-none" w:eastAsia="en-US"/>
        </w:rPr>
      </w:pPr>
      <w:r>
        <w:rPr>
          <w:rFonts w:ascii="Arial" w:hAnsi="Arial" w:cs="Arial"/>
          <w:bCs/>
          <w:lang w:eastAsia="en-US"/>
        </w:rPr>
        <w:t>W projekcie partnerskim ocena kwalifikowalności VAT jest dokonywana z punktu widzenia Beneficjenta i każdego z Partnerów z osobna – z uwzględnieniem ich prawa podmiotowego do odzyskania VAT.</w:t>
      </w:r>
    </w:p>
    <w:p w14:paraId="719A0470" w14:textId="5C55C382" w:rsidR="00304CF5" w:rsidRPr="00643AAF" w:rsidRDefault="00304CF5" w:rsidP="004257B5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bCs/>
          <w:color w:val="000000" w:themeColor="text1"/>
          <w:lang w:val="x-none" w:eastAsia="en-US"/>
        </w:rPr>
      </w:pPr>
      <w:r w:rsidRPr="00643AAF">
        <w:rPr>
          <w:rFonts w:ascii="Arial" w:hAnsi="Arial" w:cs="Arial"/>
          <w:bCs/>
          <w:color w:val="000000" w:themeColor="text1"/>
          <w:lang w:val="x-none" w:eastAsia="en-US"/>
        </w:rPr>
        <w:t xml:space="preserve">Za ustalenie kwalifikowalności podatku VAT </w:t>
      </w:r>
      <w:r w:rsidR="00224228" w:rsidRPr="00643AAF">
        <w:rPr>
          <w:rFonts w:ascii="Arial" w:hAnsi="Arial" w:cs="Arial"/>
          <w:bCs/>
          <w:color w:val="000000" w:themeColor="text1"/>
          <w:lang w:eastAsia="en-US"/>
        </w:rPr>
        <w:t xml:space="preserve">w </w:t>
      </w:r>
      <w:r w:rsidR="003E10AD" w:rsidRPr="00643AAF">
        <w:rPr>
          <w:rFonts w:ascii="Arial" w:hAnsi="Arial" w:cs="Arial"/>
          <w:bCs/>
          <w:color w:val="000000" w:themeColor="text1"/>
          <w:lang w:eastAsia="en-US"/>
        </w:rPr>
        <w:t>P</w:t>
      </w:r>
      <w:r w:rsidR="00224228" w:rsidRPr="00643AAF">
        <w:rPr>
          <w:rFonts w:ascii="Arial" w:hAnsi="Arial" w:cs="Arial"/>
          <w:bCs/>
          <w:color w:val="000000" w:themeColor="text1"/>
          <w:lang w:eastAsia="en-US"/>
        </w:rPr>
        <w:t xml:space="preserve">rojekcie </w:t>
      </w:r>
      <w:r w:rsidRPr="00643AAF">
        <w:rPr>
          <w:rFonts w:ascii="Arial" w:hAnsi="Arial" w:cs="Arial"/>
          <w:bCs/>
          <w:color w:val="000000" w:themeColor="text1"/>
          <w:lang w:val="x-none" w:eastAsia="en-US"/>
        </w:rPr>
        <w:t>odpowiada Beneficjent.</w:t>
      </w:r>
    </w:p>
    <w:p w14:paraId="6C3FCAAE" w14:textId="3A1E27FC" w:rsidR="00F6755F" w:rsidRPr="00643AAF" w:rsidRDefault="00776372" w:rsidP="004257B5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bCs/>
          <w:color w:val="000000" w:themeColor="text1"/>
          <w:lang w:val="x-none" w:eastAsia="en-US"/>
        </w:rPr>
      </w:pPr>
      <w:r w:rsidRPr="00643AAF">
        <w:rPr>
          <w:rFonts w:ascii="Arial" w:hAnsi="Arial" w:cs="Arial"/>
          <w:bCs/>
          <w:color w:val="000000" w:themeColor="text1"/>
          <w:lang w:val="x-none" w:eastAsia="en-US"/>
        </w:rPr>
        <w:t xml:space="preserve">Dopuszcza się sytuację, w której VAT będzie kwalifikowalny jedynie dla części </w:t>
      </w:r>
      <w:r w:rsidR="0028534C" w:rsidRPr="00643AAF">
        <w:rPr>
          <w:rFonts w:ascii="Arial" w:hAnsi="Arial" w:cs="Arial"/>
          <w:bCs/>
          <w:color w:val="000000" w:themeColor="text1"/>
          <w:lang w:eastAsia="en-US"/>
        </w:rPr>
        <w:t>P</w:t>
      </w:r>
      <w:r w:rsidRPr="00643AAF">
        <w:rPr>
          <w:rFonts w:ascii="Arial" w:hAnsi="Arial" w:cs="Arial"/>
          <w:bCs/>
          <w:color w:val="000000" w:themeColor="text1"/>
          <w:lang w:val="x-none" w:eastAsia="en-US"/>
        </w:rPr>
        <w:t xml:space="preserve">rojektu. W takiej sytuacji Beneficjent jest zobowiązany zapewnić przejrzysty system rozliczania </w:t>
      </w:r>
      <w:r w:rsidR="0028534C" w:rsidRPr="00643AAF">
        <w:rPr>
          <w:rFonts w:ascii="Arial" w:hAnsi="Arial" w:cs="Arial"/>
          <w:bCs/>
          <w:color w:val="000000" w:themeColor="text1"/>
          <w:lang w:eastAsia="en-US"/>
        </w:rPr>
        <w:t>P</w:t>
      </w:r>
      <w:r w:rsidRPr="00643AAF">
        <w:rPr>
          <w:rFonts w:ascii="Arial" w:hAnsi="Arial" w:cs="Arial"/>
          <w:bCs/>
          <w:color w:val="000000" w:themeColor="text1"/>
          <w:lang w:val="x-none" w:eastAsia="en-US"/>
        </w:rPr>
        <w:t xml:space="preserve">rojektu, tak aby nie było wątpliwości w jakiej części oraz </w:t>
      </w:r>
      <w:r w:rsidR="004D3C87" w:rsidRPr="00643AAF">
        <w:rPr>
          <w:rFonts w:ascii="Arial" w:hAnsi="Arial" w:cs="Arial"/>
          <w:bCs/>
          <w:color w:val="000000" w:themeColor="text1"/>
          <w:lang w:val="x-none" w:eastAsia="en-US"/>
        </w:rPr>
        <w:br/>
      </w:r>
      <w:r w:rsidRPr="00643AAF">
        <w:rPr>
          <w:rFonts w:ascii="Arial" w:hAnsi="Arial" w:cs="Arial"/>
          <w:bCs/>
          <w:color w:val="000000" w:themeColor="text1"/>
          <w:lang w:val="x-none" w:eastAsia="en-US"/>
        </w:rPr>
        <w:t>w jakim zakresie VAT może być uznany za kwalifikowalny.</w:t>
      </w:r>
    </w:p>
    <w:p w14:paraId="08CC8EB7" w14:textId="57A6BD97" w:rsidR="005F1022" w:rsidRPr="00FC18CA" w:rsidRDefault="005F1022" w:rsidP="00C11EAC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  <w:color w:val="000000" w:themeColor="text1"/>
        </w:rPr>
      </w:pPr>
      <w:r w:rsidRPr="00643AAF">
        <w:rPr>
          <w:rFonts w:cs="Arial"/>
          <w:bCs/>
          <w:color w:val="000000" w:themeColor="text1"/>
        </w:rPr>
        <w:t xml:space="preserve">Podatek VAT w stosunku do wydatków, dla których Beneficjent odlicza ten podatek częściowo według proporcji ustalonej zgodnie z właściwymi przepisami ustawy o VAT, jest kwalifikowalny w części, która nie może zostać odzyskana </w:t>
      </w:r>
      <w:r w:rsidR="004D3C87" w:rsidRPr="00643AAF">
        <w:rPr>
          <w:rFonts w:cs="Arial"/>
          <w:bCs/>
          <w:color w:val="000000" w:themeColor="text1"/>
        </w:rPr>
        <w:br/>
      </w:r>
      <w:r w:rsidRPr="00643AAF">
        <w:rPr>
          <w:rFonts w:cs="Arial"/>
          <w:bCs/>
          <w:color w:val="000000" w:themeColor="text1"/>
        </w:rPr>
        <w:t>z budżetu krajowego.</w:t>
      </w:r>
      <w:r w:rsidR="00FC18CA">
        <w:rPr>
          <w:rFonts w:cs="Arial"/>
          <w:bCs/>
          <w:color w:val="000000" w:themeColor="text1"/>
          <w:lang w:val="pl-PL"/>
        </w:rPr>
        <w:t xml:space="preserve"> </w:t>
      </w:r>
      <w:r w:rsidR="00304CF5" w:rsidRPr="00FC18CA">
        <w:rPr>
          <w:rFonts w:cs="Arial"/>
          <w:bCs/>
          <w:color w:val="000000" w:themeColor="text1"/>
          <w:lang w:val="pl-PL"/>
        </w:rPr>
        <w:t>Jeśli</w:t>
      </w:r>
      <w:r w:rsidRPr="00FC18CA">
        <w:rPr>
          <w:rFonts w:cs="Arial"/>
          <w:bCs/>
          <w:color w:val="000000" w:themeColor="text1"/>
        </w:rPr>
        <w:t xml:space="preserve"> rzeczywisty współczynnik proporcji ustalony za dany rok jest wyższy niż współczynnik proporcj</w:t>
      </w:r>
      <w:r w:rsidR="00052090" w:rsidRPr="00FC18CA">
        <w:rPr>
          <w:rFonts w:cs="Arial"/>
          <w:bCs/>
          <w:color w:val="000000" w:themeColor="text1"/>
        </w:rPr>
        <w:t xml:space="preserve">i prognozowany, </w:t>
      </w:r>
      <w:r w:rsidR="00304CF5" w:rsidRPr="00FC18CA">
        <w:rPr>
          <w:rFonts w:cs="Arial"/>
          <w:bCs/>
          <w:color w:val="000000" w:themeColor="text1"/>
          <w:lang w:val="pl-PL"/>
        </w:rPr>
        <w:t>to oznacza</w:t>
      </w:r>
      <w:r w:rsidR="00052090" w:rsidRPr="00FC18CA">
        <w:rPr>
          <w:rFonts w:cs="Arial"/>
          <w:bCs/>
          <w:color w:val="000000" w:themeColor="text1"/>
        </w:rPr>
        <w:t>, że B</w:t>
      </w:r>
      <w:r w:rsidRPr="001B1D5C">
        <w:rPr>
          <w:rFonts w:cs="Arial"/>
          <w:bCs/>
          <w:color w:val="000000" w:themeColor="text1"/>
        </w:rPr>
        <w:t>enef</w:t>
      </w:r>
      <w:r w:rsidR="00052090" w:rsidRPr="001B1D5C">
        <w:rPr>
          <w:rFonts w:cs="Arial"/>
          <w:bCs/>
          <w:color w:val="000000" w:themeColor="text1"/>
        </w:rPr>
        <w:t>icjent ma prawo do odzyskania z </w:t>
      </w:r>
      <w:r w:rsidRPr="001B1D5C">
        <w:rPr>
          <w:rFonts w:cs="Arial"/>
          <w:bCs/>
          <w:color w:val="000000" w:themeColor="text1"/>
        </w:rPr>
        <w:t xml:space="preserve">budżetu państwa podatku VAT w </w:t>
      </w:r>
      <w:r w:rsidRPr="00EE1E50">
        <w:rPr>
          <w:rFonts w:cs="Arial"/>
          <w:bCs/>
          <w:color w:val="000000" w:themeColor="text1"/>
        </w:rPr>
        <w:t>wysokości wyższej niż pierwotnie zaplanował. W takiej sytuacji zwiększa się poziom VAT-u n</w:t>
      </w:r>
      <w:r w:rsidR="00052090" w:rsidRPr="00EE1E50">
        <w:rPr>
          <w:rFonts w:cs="Arial"/>
          <w:bCs/>
          <w:color w:val="000000" w:themeColor="text1"/>
        </w:rPr>
        <w:t xml:space="preserve">iekwalifikowalnego w </w:t>
      </w:r>
      <w:r w:rsidR="0028534C" w:rsidRPr="00F279F2">
        <w:rPr>
          <w:rFonts w:cs="Arial"/>
          <w:bCs/>
          <w:color w:val="000000" w:themeColor="text1"/>
          <w:lang w:val="pl-PL"/>
        </w:rPr>
        <w:t>P</w:t>
      </w:r>
      <w:r w:rsidR="00052090" w:rsidRPr="00F279F2">
        <w:rPr>
          <w:rFonts w:cs="Arial"/>
          <w:bCs/>
          <w:color w:val="000000" w:themeColor="text1"/>
        </w:rPr>
        <w:t>rojekcie</w:t>
      </w:r>
      <w:r w:rsidR="00304CF5" w:rsidRPr="00F279F2">
        <w:rPr>
          <w:rFonts w:cs="Arial"/>
          <w:bCs/>
          <w:color w:val="000000" w:themeColor="text1"/>
          <w:lang w:val="pl-PL"/>
        </w:rPr>
        <w:t>, a</w:t>
      </w:r>
      <w:r w:rsidR="00052090" w:rsidRPr="00F279F2">
        <w:rPr>
          <w:rFonts w:cs="Arial"/>
          <w:bCs/>
          <w:color w:val="000000" w:themeColor="text1"/>
        </w:rPr>
        <w:t xml:space="preserve"> B</w:t>
      </w:r>
      <w:r w:rsidRPr="0080710D">
        <w:rPr>
          <w:rFonts w:cs="Arial"/>
          <w:bCs/>
          <w:color w:val="000000" w:themeColor="text1"/>
        </w:rPr>
        <w:t>eneficjent będzie zobowiązany do zwrotu środków wraz z odsetkami</w:t>
      </w:r>
      <w:r w:rsidR="00CD6407" w:rsidRPr="0080710D">
        <w:rPr>
          <w:rFonts w:cs="Arial"/>
          <w:bCs/>
          <w:color w:val="000000" w:themeColor="text1"/>
          <w:lang w:val="pl-PL"/>
        </w:rPr>
        <w:t>,</w:t>
      </w:r>
      <w:r w:rsidRPr="00FC18CA">
        <w:rPr>
          <w:rFonts w:cs="Arial"/>
          <w:bCs/>
          <w:color w:val="000000" w:themeColor="text1"/>
        </w:rPr>
        <w:t xml:space="preserve"> liczonymi jak dla zaległości podatkowych.</w:t>
      </w:r>
    </w:p>
    <w:p w14:paraId="3A808A15" w14:textId="5664D245" w:rsidR="005F1022" w:rsidRPr="00643AAF" w:rsidRDefault="00304CF5" w:rsidP="004257B5">
      <w:pPr>
        <w:pStyle w:val="Tekstpodstawowy"/>
        <w:spacing w:line="276" w:lineRule="auto"/>
        <w:ind w:left="360"/>
        <w:jc w:val="left"/>
        <w:rPr>
          <w:rFonts w:cs="Arial"/>
          <w:bCs/>
          <w:color w:val="000000" w:themeColor="text1"/>
        </w:rPr>
      </w:pPr>
      <w:r w:rsidRPr="00643AAF">
        <w:rPr>
          <w:rFonts w:cs="Arial"/>
          <w:bCs/>
          <w:color w:val="000000" w:themeColor="text1"/>
          <w:lang w:val="pl-PL"/>
        </w:rPr>
        <w:t>Jeśli</w:t>
      </w:r>
      <w:r w:rsidR="005F1022" w:rsidRPr="00643AAF">
        <w:rPr>
          <w:rFonts w:cs="Arial"/>
          <w:bCs/>
          <w:color w:val="000000" w:themeColor="text1"/>
        </w:rPr>
        <w:t xml:space="preserve"> rzeczywisty współczynnik proporcji ustalony za dany rok jest niższy niż współczynnik proporcj</w:t>
      </w:r>
      <w:r w:rsidR="00052090" w:rsidRPr="00643AAF">
        <w:rPr>
          <w:rFonts w:cs="Arial"/>
          <w:bCs/>
          <w:color w:val="000000" w:themeColor="text1"/>
        </w:rPr>
        <w:t xml:space="preserve">i prognozowany </w:t>
      </w:r>
      <w:r w:rsidRPr="00643AAF">
        <w:rPr>
          <w:rFonts w:cs="Arial"/>
          <w:bCs/>
          <w:color w:val="000000" w:themeColor="text1"/>
          <w:lang w:val="pl-PL"/>
        </w:rPr>
        <w:t>to oznacza</w:t>
      </w:r>
      <w:r w:rsidR="00052090" w:rsidRPr="00643AAF">
        <w:rPr>
          <w:rFonts w:cs="Arial"/>
          <w:bCs/>
          <w:color w:val="000000" w:themeColor="text1"/>
        </w:rPr>
        <w:t>, że B</w:t>
      </w:r>
      <w:r w:rsidR="005F1022" w:rsidRPr="00643AAF">
        <w:rPr>
          <w:rFonts w:cs="Arial"/>
          <w:bCs/>
          <w:color w:val="000000" w:themeColor="text1"/>
        </w:rPr>
        <w:t>enef</w:t>
      </w:r>
      <w:r w:rsidR="00EF1CE7" w:rsidRPr="00643AAF">
        <w:rPr>
          <w:rFonts w:cs="Arial"/>
          <w:bCs/>
          <w:color w:val="000000" w:themeColor="text1"/>
        </w:rPr>
        <w:t>icjent ma prawo do odzyskania z </w:t>
      </w:r>
      <w:r w:rsidR="005F1022" w:rsidRPr="00643AAF">
        <w:rPr>
          <w:rFonts w:cs="Arial"/>
          <w:bCs/>
          <w:color w:val="000000" w:themeColor="text1"/>
        </w:rPr>
        <w:t>budżetu państwa podatku VAT w wysokości niższej niż pierwotnie zaplanow</w:t>
      </w:r>
      <w:r w:rsidR="00052090" w:rsidRPr="00643AAF">
        <w:rPr>
          <w:rFonts w:cs="Arial"/>
          <w:bCs/>
          <w:color w:val="000000" w:themeColor="text1"/>
        </w:rPr>
        <w:t>ał. W takiej sytuacji B</w:t>
      </w:r>
      <w:r w:rsidR="005F1022" w:rsidRPr="00643AAF">
        <w:rPr>
          <w:rFonts w:cs="Arial"/>
          <w:bCs/>
          <w:color w:val="000000" w:themeColor="text1"/>
        </w:rPr>
        <w:t>eneficjent nie ma możliwości zwiększenia poz</w:t>
      </w:r>
      <w:r w:rsidR="00EF1CE7" w:rsidRPr="00643AAF">
        <w:rPr>
          <w:rFonts w:cs="Arial"/>
          <w:bCs/>
          <w:color w:val="000000" w:themeColor="text1"/>
        </w:rPr>
        <w:t>iomu wydatków kwalifikowanych i kwalifikowalny podatek VAT w </w:t>
      </w:r>
      <w:r w:rsidR="0028534C" w:rsidRPr="00643AAF">
        <w:rPr>
          <w:rFonts w:cs="Arial"/>
          <w:bCs/>
          <w:color w:val="000000" w:themeColor="text1"/>
          <w:lang w:val="pl-PL"/>
        </w:rPr>
        <w:t>P</w:t>
      </w:r>
      <w:r w:rsidR="005F1022" w:rsidRPr="00643AAF">
        <w:rPr>
          <w:rFonts w:cs="Arial"/>
          <w:bCs/>
          <w:color w:val="000000" w:themeColor="text1"/>
        </w:rPr>
        <w:t>rojekcie pozostaje na dotychczasowym poziomie.</w:t>
      </w:r>
    </w:p>
    <w:p w14:paraId="1B7F3907" w14:textId="33BC387C" w:rsidR="005F1022" w:rsidRPr="00643AAF" w:rsidRDefault="005F1022" w:rsidP="004D3C87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  <w:color w:val="000000" w:themeColor="text1"/>
        </w:rPr>
      </w:pPr>
      <w:r w:rsidRPr="00643AAF">
        <w:rPr>
          <w:rFonts w:cs="Arial"/>
          <w:bCs/>
          <w:color w:val="000000" w:themeColor="text1"/>
        </w:rPr>
        <w:t xml:space="preserve">Jeśli w trakcie realizacji </w:t>
      </w:r>
      <w:r w:rsidR="0028534C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 xml:space="preserve">rojektu zostaną wygenerowane </w:t>
      </w:r>
      <w:r w:rsidR="00900255" w:rsidRPr="00643AAF">
        <w:rPr>
          <w:rFonts w:cs="Arial"/>
          <w:bCs/>
          <w:color w:val="000000" w:themeColor="text1"/>
          <w:lang w:val="pl-PL"/>
        </w:rPr>
        <w:t>oszczędności</w:t>
      </w:r>
      <w:r w:rsidRPr="00643AAF">
        <w:rPr>
          <w:rFonts w:cs="Arial"/>
          <w:bCs/>
          <w:color w:val="000000" w:themeColor="text1"/>
        </w:rPr>
        <w:t xml:space="preserve"> </w:t>
      </w:r>
      <w:r w:rsidR="004D3C87" w:rsidRPr="00643AAF">
        <w:rPr>
          <w:rFonts w:cs="Arial"/>
          <w:bCs/>
          <w:color w:val="000000" w:themeColor="text1"/>
        </w:rPr>
        <w:br/>
      </w:r>
      <w:r w:rsidRPr="00643AAF">
        <w:rPr>
          <w:rFonts w:cs="Arial"/>
          <w:bCs/>
          <w:color w:val="000000" w:themeColor="text1"/>
        </w:rPr>
        <w:t>w</w:t>
      </w:r>
      <w:r w:rsidR="004D3C87" w:rsidRPr="00643AAF">
        <w:rPr>
          <w:rFonts w:cs="Arial"/>
          <w:bCs/>
          <w:color w:val="000000" w:themeColor="text1"/>
          <w:lang w:val="pl-PL"/>
        </w:rPr>
        <w:t xml:space="preserve"> </w:t>
      </w:r>
      <w:r w:rsidRPr="00643AAF">
        <w:rPr>
          <w:rFonts w:cs="Arial"/>
          <w:bCs/>
          <w:color w:val="000000" w:themeColor="text1"/>
        </w:rPr>
        <w:t xml:space="preserve">budżecie </w:t>
      </w:r>
      <w:r w:rsidR="003E10AD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 xml:space="preserve">rojektu, nie ma możliwości ich przeniesienia na ewentualny wzrost współczynnika proporcji/preproporcji VAT, na podstawie którego rozliczane są wydatki w </w:t>
      </w:r>
      <w:r w:rsidR="0028534C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>rojekcie.</w:t>
      </w:r>
    </w:p>
    <w:p w14:paraId="0878E4F8" w14:textId="56CFCDEE" w:rsidR="005F1022" w:rsidRPr="00643AAF" w:rsidRDefault="005F1022" w:rsidP="004257B5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  <w:color w:val="000000" w:themeColor="text1"/>
        </w:rPr>
      </w:pPr>
      <w:r w:rsidRPr="00643AAF">
        <w:rPr>
          <w:rFonts w:cs="Arial"/>
          <w:bCs/>
          <w:color w:val="000000" w:themeColor="text1"/>
        </w:rPr>
        <w:lastRenderedPageBreak/>
        <w:t xml:space="preserve">Jeśli w trakcie realizacji </w:t>
      </w:r>
      <w:r w:rsidR="003E10AD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>rojektu</w:t>
      </w:r>
      <w:r w:rsidR="0028534C" w:rsidRPr="00643AAF">
        <w:rPr>
          <w:rFonts w:cs="Arial"/>
          <w:bCs/>
          <w:color w:val="000000" w:themeColor="text1"/>
          <w:lang w:val="pl-PL"/>
        </w:rPr>
        <w:t>,</w:t>
      </w:r>
      <w:r w:rsidRPr="00643AAF">
        <w:rPr>
          <w:rFonts w:cs="Arial"/>
          <w:bCs/>
          <w:color w:val="000000" w:themeColor="text1"/>
        </w:rPr>
        <w:t xml:space="preserve"> rozliczanego według struktury</w:t>
      </w:r>
      <w:r w:rsidR="00186751" w:rsidRPr="00643AAF">
        <w:rPr>
          <w:rFonts w:cs="Arial"/>
          <w:bCs/>
          <w:color w:val="000000" w:themeColor="text1"/>
          <w:lang w:val="pl-PL"/>
        </w:rPr>
        <w:t>,</w:t>
      </w:r>
      <w:r w:rsidRPr="00643AAF">
        <w:rPr>
          <w:rFonts w:cs="Arial"/>
          <w:bCs/>
          <w:color w:val="000000" w:themeColor="text1"/>
        </w:rPr>
        <w:t xml:space="preserve"> nastąpi spadek</w:t>
      </w:r>
      <w:r w:rsidR="00F13AC3" w:rsidRPr="00643AAF">
        <w:rPr>
          <w:rFonts w:cs="Arial"/>
          <w:bCs/>
          <w:color w:val="000000" w:themeColor="text1"/>
          <w:lang w:val="pl-PL"/>
        </w:rPr>
        <w:t xml:space="preserve"> </w:t>
      </w:r>
      <w:r w:rsidRPr="00643AAF">
        <w:rPr>
          <w:rFonts w:cs="Arial"/>
          <w:bCs/>
          <w:color w:val="000000" w:themeColor="text1"/>
        </w:rPr>
        <w:t xml:space="preserve">współczynnika proporcji/preproporcji w zakresie podatku VAT ujętego w kosztach kwalifikowalnych, środki w ten sposób uwolnione nie są traktowane jako oszczędności w </w:t>
      </w:r>
      <w:r w:rsidR="0028534C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>rojekcie.</w:t>
      </w:r>
    </w:p>
    <w:p w14:paraId="5CEF1E1D" w14:textId="7B50FF4E" w:rsidR="004573C7" w:rsidRDefault="004573C7" w:rsidP="004257B5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  <w:color w:val="000000" w:themeColor="text1"/>
        </w:rPr>
      </w:pPr>
      <w:r w:rsidRPr="00643AAF">
        <w:rPr>
          <w:rFonts w:cs="Arial"/>
          <w:bCs/>
          <w:color w:val="000000" w:themeColor="text1"/>
        </w:rPr>
        <w:t xml:space="preserve">W sytuacji gdy w trakcie trwania realizacji </w:t>
      </w:r>
      <w:r w:rsidR="003E10AD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>rojektu, w którym podatek VAT stanowi koszt kwalifikowalny w całości, nastąpi zmiana kwalifikowalności podatku VAT w ten sposób, że ustalona zostanie struktura, uwolnione w ten sposób śro</w:t>
      </w:r>
      <w:r w:rsidR="00EF1CE7" w:rsidRPr="00643AAF">
        <w:rPr>
          <w:rFonts w:cs="Arial"/>
          <w:bCs/>
          <w:color w:val="000000" w:themeColor="text1"/>
        </w:rPr>
        <w:t>dki nie stanowią oszczędności w </w:t>
      </w:r>
      <w:r w:rsidR="0028534C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>rojekcie.</w:t>
      </w:r>
    </w:p>
    <w:p w14:paraId="6D5F3BC9" w14:textId="505DD24F" w:rsidR="00FC18CA" w:rsidRPr="00F01439" w:rsidRDefault="00FC18CA" w:rsidP="00C11EAC">
      <w:pPr>
        <w:pStyle w:val="Akapitzlist"/>
        <w:numPr>
          <w:ilvl w:val="0"/>
          <w:numId w:val="12"/>
        </w:numPr>
        <w:spacing w:line="276" w:lineRule="auto"/>
        <w:rPr>
          <w:rFonts w:cs="Arial"/>
          <w:bCs/>
        </w:rPr>
      </w:pPr>
      <w:r w:rsidRPr="00FD3955">
        <w:rPr>
          <w:rFonts w:ascii="Arial" w:hAnsi="Arial" w:cs="Arial"/>
          <w:bCs/>
          <w:lang w:val="x-none" w:eastAsia="en-US"/>
        </w:rPr>
        <w:t xml:space="preserve">Wzrost całkowitej wartości Projektu powyżej 5 mln euro, powodujący zmianę kwalifikowalności podatku VAT, skutkuje zawarciem aneksu do umowy </w:t>
      </w:r>
      <w:r>
        <w:rPr>
          <w:rFonts w:ascii="Arial" w:hAnsi="Arial" w:cs="Arial"/>
          <w:bCs/>
          <w:lang w:val="x-none" w:eastAsia="en-US"/>
        </w:rPr>
        <w:br/>
      </w:r>
      <w:r w:rsidRPr="00FD3955">
        <w:rPr>
          <w:rFonts w:ascii="Arial" w:hAnsi="Arial" w:cs="Arial"/>
          <w:bCs/>
          <w:lang w:val="x-none" w:eastAsia="en-US"/>
        </w:rPr>
        <w:t>o dofinansowanie. Ponowna zmiana całkowitej wartości Projektu poniżej 5 mln euro, nie uprawnia Beneficjenta do kwalifikowania podatku VAT w ramach Projektu.</w:t>
      </w:r>
    </w:p>
    <w:p w14:paraId="5448D072" w14:textId="586E763D" w:rsidR="005F1022" w:rsidRPr="00643AAF" w:rsidRDefault="005F1022" w:rsidP="004257B5">
      <w:pPr>
        <w:pStyle w:val="Tekstpodstawowy"/>
        <w:numPr>
          <w:ilvl w:val="0"/>
          <w:numId w:val="12"/>
        </w:numPr>
        <w:spacing w:line="276" w:lineRule="auto"/>
        <w:jc w:val="left"/>
        <w:rPr>
          <w:rFonts w:cs="Arial"/>
          <w:bCs/>
          <w:color w:val="000000" w:themeColor="text1"/>
        </w:rPr>
      </w:pPr>
      <w:r w:rsidRPr="00643AAF">
        <w:rPr>
          <w:rFonts w:cs="Arial"/>
          <w:bCs/>
          <w:color w:val="000000" w:themeColor="text1"/>
        </w:rPr>
        <w:t xml:space="preserve">W każdym przypadku gdy zachodzi konieczność zwrotu podatku VAT, który stał się kosztem niekwalifikowalnym w </w:t>
      </w:r>
      <w:r w:rsidR="003E10AD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 xml:space="preserve">rojekcie, zwrot </w:t>
      </w:r>
      <w:r w:rsidR="00150A65" w:rsidRPr="00643AAF">
        <w:rPr>
          <w:rFonts w:cs="Arial"/>
          <w:bCs/>
          <w:color w:val="000000" w:themeColor="text1"/>
          <w:lang w:val="pl-PL"/>
        </w:rPr>
        <w:t xml:space="preserve">ten </w:t>
      </w:r>
      <w:r w:rsidRPr="00643AAF">
        <w:rPr>
          <w:rFonts w:cs="Arial"/>
          <w:bCs/>
          <w:color w:val="000000" w:themeColor="text1"/>
        </w:rPr>
        <w:t>odbywa się na zasadach określonych w ustawie z dnia 27 sierpnia 2009 r. o finansach pub</w:t>
      </w:r>
      <w:r w:rsidR="00EF1CE7" w:rsidRPr="00643AAF">
        <w:rPr>
          <w:rFonts w:cs="Arial"/>
          <w:bCs/>
          <w:color w:val="000000" w:themeColor="text1"/>
        </w:rPr>
        <w:t xml:space="preserve">licznych (tj. wraz z odsetkami </w:t>
      </w:r>
      <w:r w:rsidRPr="00643AAF">
        <w:rPr>
          <w:rFonts w:cs="Arial"/>
          <w:bCs/>
          <w:color w:val="000000" w:themeColor="text1"/>
        </w:rPr>
        <w:t>w wysokości określonej jak dla zaległości podatkowych</w:t>
      </w:r>
      <w:r w:rsidR="00CD6407" w:rsidRPr="00643AAF">
        <w:rPr>
          <w:rFonts w:cs="Arial"/>
          <w:bCs/>
          <w:color w:val="000000" w:themeColor="text1"/>
          <w:lang w:val="pl-PL"/>
        </w:rPr>
        <w:t>,</w:t>
      </w:r>
      <w:r w:rsidRPr="00643AAF">
        <w:rPr>
          <w:rFonts w:cs="Arial"/>
          <w:bCs/>
          <w:color w:val="000000" w:themeColor="text1"/>
        </w:rPr>
        <w:t xml:space="preserve"> liczonymi od dnia przekazania środków). Niniejszy </w:t>
      </w:r>
      <w:r w:rsidR="00AE38E5" w:rsidRPr="00643AAF">
        <w:rPr>
          <w:rFonts w:cs="Arial"/>
          <w:bCs/>
          <w:color w:val="000000" w:themeColor="text1"/>
          <w:lang w:val="pl-PL"/>
        </w:rPr>
        <w:t>ustęp</w:t>
      </w:r>
      <w:r w:rsidRPr="00643AAF">
        <w:rPr>
          <w:rFonts w:cs="Arial"/>
          <w:bCs/>
          <w:color w:val="000000" w:themeColor="text1"/>
        </w:rPr>
        <w:t xml:space="preserve"> ma zastosowanie na etapie za</w:t>
      </w:r>
      <w:r w:rsidR="00EF1CE7" w:rsidRPr="00643AAF">
        <w:rPr>
          <w:rFonts w:cs="Arial"/>
          <w:bCs/>
          <w:color w:val="000000" w:themeColor="text1"/>
        </w:rPr>
        <w:t>równo realizacji, kontroli</w:t>
      </w:r>
      <w:r w:rsidR="0028534C" w:rsidRPr="00643AAF">
        <w:rPr>
          <w:rFonts w:cs="Arial"/>
          <w:bCs/>
          <w:color w:val="000000" w:themeColor="text1"/>
          <w:lang w:val="pl-PL"/>
        </w:rPr>
        <w:t>,</w:t>
      </w:r>
      <w:r w:rsidR="00EF1CE7" w:rsidRPr="00643AAF">
        <w:rPr>
          <w:rFonts w:cs="Arial"/>
          <w:bCs/>
          <w:color w:val="000000" w:themeColor="text1"/>
        </w:rPr>
        <w:t xml:space="preserve"> jak </w:t>
      </w:r>
      <w:r w:rsidRPr="00643AAF">
        <w:rPr>
          <w:rFonts w:cs="Arial"/>
          <w:bCs/>
          <w:color w:val="000000" w:themeColor="text1"/>
        </w:rPr>
        <w:t xml:space="preserve">i trwałości </w:t>
      </w:r>
      <w:r w:rsidR="003E10AD" w:rsidRPr="00643AAF">
        <w:rPr>
          <w:rFonts w:cs="Arial"/>
          <w:bCs/>
          <w:color w:val="000000" w:themeColor="text1"/>
          <w:lang w:val="pl-PL"/>
        </w:rPr>
        <w:t>P</w:t>
      </w:r>
      <w:r w:rsidRPr="00643AAF">
        <w:rPr>
          <w:rFonts w:cs="Arial"/>
          <w:bCs/>
          <w:color w:val="000000" w:themeColor="text1"/>
        </w:rPr>
        <w:t>rojektu.</w:t>
      </w:r>
    </w:p>
    <w:p w14:paraId="6A87F7BB" w14:textId="651B60C5" w:rsidR="00085187" w:rsidRPr="00643AAF" w:rsidRDefault="00085187" w:rsidP="004257B5">
      <w:pPr>
        <w:pStyle w:val="Tekstpodstawowy"/>
        <w:spacing w:line="276" w:lineRule="auto"/>
        <w:ind w:left="567"/>
        <w:jc w:val="left"/>
        <w:rPr>
          <w:rFonts w:cs="Arial"/>
          <w:bCs/>
        </w:rPr>
      </w:pPr>
    </w:p>
    <w:p w14:paraId="38F15989" w14:textId="77777777" w:rsidR="00643AAF" w:rsidRPr="00643AAF" w:rsidRDefault="00643AAF" w:rsidP="004257B5">
      <w:pPr>
        <w:pStyle w:val="Tekstpodstawowy"/>
        <w:spacing w:line="276" w:lineRule="auto"/>
        <w:ind w:left="567"/>
        <w:jc w:val="left"/>
        <w:rPr>
          <w:rFonts w:cs="Arial"/>
          <w:bCs/>
        </w:rPr>
      </w:pPr>
    </w:p>
    <w:p w14:paraId="22DE9A09" w14:textId="0CA625F7" w:rsidR="00BD5188" w:rsidRPr="00643AAF" w:rsidRDefault="00836A7C" w:rsidP="00C11EAC">
      <w:pPr>
        <w:pStyle w:val="Nagwek3"/>
        <w:spacing w:before="0"/>
        <w:rPr>
          <w:rFonts w:cs="Arial"/>
          <w:b/>
          <w:sz w:val="24"/>
          <w:lang w:eastAsia="pl-PL"/>
        </w:rPr>
      </w:pPr>
      <w:r w:rsidRPr="00643AAF">
        <w:rPr>
          <w:rFonts w:cs="Arial"/>
          <w:sz w:val="24"/>
          <w:lang w:eastAsia="pl-PL"/>
        </w:rPr>
        <w:t xml:space="preserve">§ </w:t>
      </w:r>
      <w:r w:rsidR="00F92FD9" w:rsidRPr="00643AAF">
        <w:rPr>
          <w:rFonts w:cs="Arial"/>
          <w:sz w:val="24"/>
          <w:lang w:eastAsia="pl-PL"/>
        </w:rPr>
        <w:t>3</w:t>
      </w:r>
    </w:p>
    <w:p w14:paraId="50C7FDC5" w14:textId="77777777" w:rsidR="00BD5188" w:rsidRPr="00643AAF" w:rsidRDefault="00BD5188" w:rsidP="008237BE">
      <w:pPr>
        <w:pStyle w:val="Nagwek4"/>
        <w:jc w:val="left"/>
        <w:rPr>
          <w:rFonts w:cs="Arial"/>
          <w:sz w:val="24"/>
          <w:szCs w:val="24"/>
          <w:lang w:eastAsia="pl-PL"/>
        </w:rPr>
      </w:pPr>
      <w:r w:rsidRPr="00643AAF">
        <w:rPr>
          <w:rFonts w:cs="Arial"/>
          <w:sz w:val="24"/>
          <w:szCs w:val="24"/>
          <w:lang w:eastAsia="pl-PL"/>
        </w:rPr>
        <w:t>Zasady przekazywania dofinansowania – ogólne</w:t>
      </w:r>
    </w:p>
    <w:p w14:paraId="7D37ADBA" w14:textId="77777777" w:rsidR="00085187" w:rsidRPr="00643AAF" w:rsidRDefault="00085187" w:rsidP="004257B5">
      <w:pPr>
        <w:spacing w:after="0"/>
        <w:rPr>
          <w:rFonts w:ascii="Arial" w:hAnsi="Arial" w:cs="Arial"/>
          <w:sz w:val="24"/>
          <w:szCs w:val="24"/>
          <w:lang w:eastAsia="pl-PL"/>
        </w:rPr>
      </w:pPr>
    </w:p>
    <w:p w14:paraId="235F58BE" w14:textId="7BA79849" w:rsidR="00BD5188" w:rsidRPr="00643AAF" w:rsidRDefault="00BD5188" w:rsidP="005421D0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Dofinansowanie, o którym mowa w </w:t>
      </w:r>
      <w:r w:rsidR="0069774C" w:rsidRPr="00643AAF">
        <w:rPr>
          <w:rFonts w:ascii="Arial" w:hAnsi="Arial" w:cs="Arial"/>
          <w:bCs/>
          <w:sz w:val="24"/>
          <w:szCs w:val="24"/>
        </w:rPr>
        <w:t>§ 2 ust. 9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605153" w:rsidRPr="00643AAF">
        <w:rPr>
          <w:rFonts w:ascii="Arial" w:hAnsi="Arial" w:cs="Arial"/>
          <w:bCs/>
          <w:sz w:val="24"/>
          <w:szCs w:val="24"/>
        </w:rPr>
        <w:t>Umowy</w:t>
      </w:r>
      <w:r w:rsidR="00CD6407" w:rsidRPr="00643AAF">
        <w:rPr>
          <w:rFonts w:ascii="Arial" w:hAnsi="Arial" w:cs="Arial"/>
          <w:bCs/>
          <w:sz w:val="24"/>
          <w:szCs w:val="24"/>
        </w:rPr>
        <w:t>,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 </w:t>
      </w:r>
      <w:r w:rsidRPr="00643AAF">
        <w:rPr>
          <w:rFonts w:ascii="Arial" w:hAnsi="Arial" w:cs="Arial"/>
          <w:bCs/>
          <w:sz w:val="24"/>
          <w:szCs w:val="24"/>
        </w:rPr>
        <w:t>przekazywane będzie Beneficjentowi na podstawie zatwierdzonego wniosku o płatność:</w:t>
      </w:r>
    </w:p>
    <w:p w14:paraId="7A7320FF" w14:textId="29EAB1B7" w:rsidR="00F14C89" w:rsidRPr="00643AAF" w:rsidRDefault="00BD5188" w:rsidP="00C11EAC">
      <w:pPr>
        <w:spacing w:after="0"/>
        <w:ind w:left="851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przez Bank Gospodarstwa Krajowego w zakresie finansowania UE.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C0219A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nie ponosi odpowiedzialności za opóźnienie lub brak przelewu przez Bank Gospodarstwa Krajowego, z wyłączeniem sytuacji, w której są one skutkiem opóźnienia w przekazaniu lub błędnego wypełnienia zlecenia płatności przez </w:t>
      </w:r>
      <w:r w:rsidR="00BC1CBB" w:rsidRPr="00643AAF">
        <w:rPr>
          <w:rFonts w:ascii="Arial" w:hAnsi="Arial" w:cs="Arial"/>
          <w:bCs/>
          <w:sz w:val="24"/>
          <w:szCs w:val="24"/>
        </w:rPr>
        <w:t>IZ FEM</w:t>
      </w:r>
      <w:r w:rsidR="00CD3FCF">
        <w:rPr>
          <w:rFonts w:ascii="Arial" w:hAnsi="Arial" w:cs="Arial"/>
          <w:bCs/>
          <w:sz w:val="24"/>
          <w:szCs w:val="24"/>
        </w:rPr>
        <w:t>.</w:t>
      </w:r>
    </w:p>
    <w:p w14:paraId="7A80D7DD" w14:textId="695B706E" w:rsidR="001366BF" w:rsidRPr="00643AAF" w:rsidRDefault="001366BF" w:rsidP="005421D0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  <w:bCs/>
        </w:rPr>
      </w:pPr>
      <w:r w:rsidRPr="00643AAF">
        <w:rPr>
          <w:rFonts w:ascii="Arial" w:hAnsi="Arial" w:cs="Arial"/>
          <w:bCs/>
        </w:rPr>
        <w:t xml:space="preserve">Wniosek o </w:t>
      </w:r>
      <w:r w:rsidRPr="00643AAF">
        <w:rPr>
          <w:rFonts w:ascii="Arial" w:eastAsia="Calibri" w:hAnsi="Arial" w:cs="Arial"/>
          <w:bCs/>
          <w:lang w:eastAsia="en-US"/>
        </w:rPr>
        <w:t>płatność</w:t>
      </w:r>
      <w:r w:rsidR="00393ED9" w:rsidRPr="00643AAF">
        <w:rPr>
          <w:rFonts w:ascii="Arial" w:eastAsia="Calibri" w:hAnsi="Arial" w:cs="Arial"/>
          <w:bCs/>
          <w:lang w:eastAsia="en-US"/>
        </w:rPr>
        <w:t>, w tym wniosek o zaliczkę dot</w:t>
      </w:r>
      <w:r w:rsidR="00360AFB" w:rsidRPr="00643AAF">
        <w:rPr>
          <w:rFonts w:ascii="Arial" w:eastAsia="Calibri" w:hAnsi="Arial" w:cs="Arial"/>
          <w:bCs/>
          <w:lang w:eastAsia="en-US"/>
        </w:rPr>
        <w:t xml:space="preserve">yczący </w:t>
      </w:r>
      <w:r w:rsidR="00DF2194" w:rsidRPr="00643AAF">
        <w:rPr>
          <w:rFonts w:ascii="Arial" w:eastAsia="Calibri" w:hAnsi="Arial" w:cs="Arial"/>
          <w:bCs/>
          <w:lang w:eastAsia="en-US"/>
        </w:rPr>
        <w:t>wydatk</w:t>
      </w:r>
      <w:r w:rsidR="00393ED9" w:rsidRPr="00643AAF">
        <w:rPr>
          <w:rFonts w:ascii="Arial" w:eastAsia="Calibri" w:hAnsi="Arial" w:cs="Arial"/>
          <w:bCs/>
          <w:lang w:eastAsia="en-US"/>
        </w:rPr>
        <w:t>ów</w:t>
      </w:r>
      <w:r w:rsidR="00DF2194" w:rsidRPr="00643AAF">
        <w:rPr>
          <w:rFonts w:ascii="Arial" w:eastAsia="Calibri" w:hAnsi="Arial" w:cs="Arial"/>
          <w:bCs/>
          <w:lang w:eastAsia="en-US"/>
        </w:rPr>
        <w:t xml:space="preserve"> podlegając</w:t>
      </w:r>
      <w:r w:rsidR="00393ED9" w:rsidRPr="00643AAF">
        <w:rPr>
          <w:rFonts w:ascii="Arial" w:eastAsia="Calibri" w:hAnsi="Arial" w:cs="Arial"/>
          <w:bCs/>
          <w:lang w:eastAsia="en-US"/>
        </w:rPr>
        <w:t>ych</w:t>
      </w:r>
      <w:r w:rsidR="00DF2194" w:rsidRPr="00643AAF">
        <w:rPr>
          <w:rFonts w:ascii="Arial" w:eastAsia="Calibri" w:hAnsi="Arial" w:cs="Arial"/>
          <w:bCs/>
          <w:lang w:eastAsia="en-US"/>
        </w:rPr>
        <w:t xml:space="preserve"> kontroli postępowań o</w:t>
      </w:r>
      <w:r w:rsidR="00052090" w:rsidRPr="00643AAF">
        <w:rPr>
          <w:rFonts w:ascii="Arial" w:eastAsia="Calibri" w:hAnsi="Arial" w:cs="Arial"/>
          <w:bCs/>
          <w:lang w:eastAsia="en-US"/>
        </w:rPr>
        <w:t xml:space="preserve"> udzielenie zamówień, o których </w:t>
      </w:r>
      <w:r w:rsidR="00DB4B8E" w:rsidRPr="00643AAF">
        <w:rPr>
          <w:rFonts w:ascii="Arial" w:eastAsia="Calibri" w:hAnsi="Arial" w:cs="Arial"/>
          <w:bCs/>
          <w:lang w:eastAsia="en-US"/>
        </w:rPr>
        <w:t xml:space="preserve">mowa </w:t>
      </w:r>
      <w:r w:rsidR="004D3C87" w:rsidRPr="00643AAF">
        <w:rPr>
          <w:rFonts w:ascii="Arial" w:eastAsia="Calibri" w:hAnsi="Arial" w:cs="Arial"/>
          <w:bCs/>
          <w:lang w:eastAsia="en-US"/>
        </w:rPr>
        <w:br/>
      </w:r>
      <w:r w:rsidR="00DB4B8E" w:rsidRPr="00643AAF">
        <w:rPr>
          <w:rFonts w:ascii="Arial" w:eastAsia="Calibri" w:hAnsi="Arial" w:cs="Arial"/>
          <w:bCs/>
          <w:lang w:eastAsia="en-US"/>
        </w:rPr>
        <w:t xml:space="preserve">w </w:t>
      </w:r>
      <w:r w:rsidR="00DB4B8E" w:rsidRPr="00643AAF">
        <w:rPr>
          <w:rFonts w:ascii="Arial" w:hAnsi="Arial" w:cs="Arial"/>
          <w:bCs/>
        </w:rPr>
        <w:t>§ 1 pkt</w:t>
      </w:r>
      <w:r w:rsidR="00052090" w:rsidRPr="00643AAF">
        <w:rPr>
          <w:rFonts w:ascii="Arial" w:hAnsi="Arial" w:cs="Arial"/>
          <w:bCs/>
        </w:rPr>
        <w:t xml:space="preserve"> 3,</w:t>
      </w:r>
      <w:r w:rsidR="00DF2194" w:rsidRPr="00643AAF">
        <w:rPr>
          <w:rFonts w:ascii="Arial" w:eastAsia="Calibri" w:hAnsi="Arial" w:cs="Arial"/>
          <w:bCs/>
          <w:lang w:eastAsia="en-US"/>
        </w:rPr>
        <w:t xml:space="preserve"> </w:t>
      </w:r>
      <w:r w:rsidRPr="00643AAF">
        <w:rPr>
          <w:rFonts w:ascii="Arial" w:eastAsia="Calibri" w:hAnsi="Arial" w:cs="Arial"/>
          <w:bCs/>
          <w:lang w:eastAsia="en-US"/>
        </w:rPr>
        <w:t>powinien być złożony po zakoń</w:t>
      </w:r>
      <w:r w:rsidR="00DF2194" w:rsidRPr="00643AAF">
        <w:rPr>
          <w:rFonts w:ascii="Arial" w:eastAsia="Calibri" w:hAnsi="Arial" w:cs="Arial"/>
          <w:bCs/>
          <w:lang w:eastAsia="en-US"/>
        </w:rPr>
        <w:t>czeniu kontroli</w:t>
      </w:r>
      <w:r w:rsidR="00605153" w:rsidRPr="00643AAF">
        <w:rPr>
          <w:rFonts w:ascii="Arial" w:eastAsia="Calibri" w:hAnsi="Arial" w:cs="Arial"/>
          <w:bCs/>
          <w:lang w:eastAsia="en-US"/>
        </w:rPr>
        <w:t xml:space="preserve"> przez IZ </w:t>
      </w:r>
      <w:r w:rsidR="00C0219A" w:rsidRPr="00643AAF">
        <w:rPr>
          <w:rFonts w:ascii="Arial" w:eastAsia="Calibri" w:hAnsi="Arial" w:cs="Arial"/>
          <w:bCs/>
          <w:lang w:eastAsia="en-US"/>
        </w:rPr>
        <w:t>FEM</w:t>
      </w:r>
      <w:r w:rsidR="00942E75" w:rsidRPr="00643AAF">
        <w:rPr>
          <w:rStyle w:val="Odwoanieprzypisudolnego"/>
          <w:rFonts w:ascii="Arial" w:eastAsia="Calibri" w:hAnsi="Arial" w:cs="Arial"/>
          <w:bCs/>
          <w:lang w:eastAsia="en-US"/>
        </w:rPr>
        <w:footnoteReference w:id="3"/>
      </w:r>
      <w:r w:rsidR="00DF2194" w:rsidRPr="00643AAF">
        <w:rPr>
          <w:rFonts w:ascii="Arial" w:eastAsia="Calibri" w:hAnsi="Arial" w:cs="Arial"/>
          <w:bCs/>
          <w:lang w:eastAsia="en-US"/>
        </w:rPr>
        <w:t>.</w:t>
      </w:r>
      <w:r w:rsidR="00052090" w:rsidRPr="00643AAF">
        <w:rPr>
          <w:rFonts w:ascii="Arial" w:eastAsia="Calibri" w:hAnsi="Arial" w:cs="Arial"/>
          <w:bCs/>
          <w:lang w:eastAsia="en-US"/>
        </w:rPr>
        <w:t xml:space="preserve"> </w:t>
      </w:r>
      <w:r w:rsidR="00CD6407" w:rsidRPr="00643AAF">
        <w:rPr>
          <w:rFonts w:ascii="Arial" w:eastAsia="Calibri" w:hAnsi="Arial" w:cs="Arial"/>
          <w:bCs/>
          <w:lang w:eastAsia="en-US"/>
        </w:rPr>
        <w:br/>
      </w:r>
      <w:r w:rsidR="00052090" w:rsidRPr="00643AAF">
        <w:rPr>
          <w:rFonts w:ascii="Arial" w:eastAsia="Calibri" w:hAnsi="Arial" w:cs="Arial"/>
          <w:bCs/>
          <w:lang w:eastAsia="en-US"/>
        </w:rPr>
        <w:t xml:space="preserve">IZ </w:t>
      </w:r>
      <w:r w:rsidR="00C0219A" w:rsidRPr="00643AAF">
        <w:rPr>
          <w:rFonts w:ascii="Arial" w:eastAsia="Calibri" w:hAnsi="Arial" w:cs="Arial"/>
          <w:bCs/>
          <w:lang w:eastAsia="en-US"/>
        </w:rPr>
        <w:t>FEM</w:t>
      </w:r>
      <w:r w:rsidR="00052090" w:rsidRPr="00643AAF">
        <w:rPr>
          <w:rFonts w:ascii="Arial" w:eastAsia="Calibri" w:hAnsi="Arial" w:cs="Arial"/>
          <w:bCs/>
          <w:lang w:eastAsia="en-US"/>
        </w:rPr>
        <w:t xml:space="preserve"> zastrzega sobie możliwość odstąpienia od stosowania powyższej zasady</w:t>
      </w:r>
      <w:r w:rsidR="00DB4B8E" w:rsidRPr="00643AAF">
        <w:rPr>
          <w:rFonts w:ascii="Arial" w:eastAsia="Calibri" w:hAnsi="Arial" w:cs="Arial"/>
          <w:bCs/>
          <w:lang w:eastAsia="en-US"/>
        </w:rPr>
        <w:t xml:space="preserve"> na wniosek </w:t>
      </w:r>
      <w:r w:rsidR="001C5424" w:rsidRPr="00643AAF">
        <w:rPr>
          <w:rFonts w:ascii="Arial" w:eastAsia="Calibri" w:hAnsi="Arial" w:cs="Arial"/>
          <w:bCs/>
          <w:lang w:eastAsia="en-US"/>
        </w:rPr>
        <w:t>B</w:t>
      </w:r>
      <w:r w:rsidR="00DB4B8E" w:rsidRPr="00643AAF">
        <w:rPr>
          <w:rFonts w:ascii="Arial" w:eastAsia="Calibri" w:hAnsi="Arial" w:cs="Arial"/>
          <w:bCs/>
          <w:lang w:eastAsia="en-US"/>
        </w:rPr>
        <w:t>eneficjenta</w:t>
      </w:r>
      <w:r w:rsidR="00052090" w:rsidRPr="00643AAF">
        <w:rPr>
          <w:rFonts w:ascii="Arial" w:eastAsia="Calibri" w:hAnsi="Arial" w:cs="Arial"/>
          <w:bCs/>
          <w:lang w:eastAsia="en-US"/>
        </w:rPr>
        <w:t>.</w:t>
      </w:r>
    </w:p>
    <w:p w14:paraId="544F31D5" w14:textId="417AC617" w:rsidR="00BD5188" w:rsidRPr="00EE1E50" w:rsidRDefault="00BD5188" w:rsidP="001B1D5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Dofinansowanie może być przekazane wyłącznie na wydatki poniesione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 xml:space="preserve">w ramach postępowań o udzielenie zamówień, o których mowa w </w:t>
      </w:r>
      <w:r w:rsidR="00B74BCB" w:rsidRPr="00643AAF">
        <w:rPr>
          <w:rFonts w:ascii="Arial" w:hAnsi="Arial" w:cs="Arial"/>
          <w:bCs/>
          <w:sz w:val="24"/>
          <w:szCs w:val="24"/>
        </w:rPr>
        <w:t>§ 1 pkt 3</w:t>
      </w:r>
      <w:r w:rsidRPr="00643AAF">
        <w:rPr>
          <w:rFonts w:ascii="Arial" w:hAnsi="Arial" w:cs="Arial"/>
          <w:bCs/>
          <w:sz w:val="24"/>
          <w:szCs w:val="24"/>
        </w:rPr>
        <w:t>, które zostały skontrolowane w zakresie prawidłowości przeprowadzania właściwych procedur do</w:t>
      </w:r>
      <w:r w:rsidR="00605153" w:rsidRPr="00643AAF">
        <w:rPr>
          <w:rFonts w:ascii="Arial" w:hAnsi="Arial" w:cs="Arial"/>
          <w:bCs/>
          <w:sz w:val="24"/>
          <w:szCs w:val="24"/>
        </w:rPr>
        <w:t xml:space="preserve">tyczących udzielania zamówień. </w:t>
      </w:r>
      <w:r w:rsidR="00DF69F7" w:rsidRPr="00643AAF">
        <w:rPr>
          <w:rFonts w:ascii="Arial" w:hAnsi="Arial" w:cs="Arial"/>
          <w:bCs/>
          <w:sz w:val="24"/>
          <w:szCs w:val="24"/>
        </w:rPr>
        <w:t xml:space="preserve">Wobec powyższego Beneficjent powinien składać </w:t>
      </w:r>
      <w:r w:rsidR="00992125" w:rsidRPr="00643AAF">
        <w:rPr>
          <w:rFonts w:ascii="Arial" w:hAnsi="Arial" w:cs="Arial"/>
          <w:bCs/>
          <w:sz w:val="24"/>
          <w:szCs w:val="24"/>
        </w:rPr>
        <w:t>do rozliczenia wnioskiem o </w:t>
      </w:r>
      <w:r w:rsidR="00DF69F7" w:rsidRPr="00643AAF">
        <w:rPr>
          <w:rFonts w:ascii="Arial" w:hAnsi="Arial" w:cs="Arial"/>
          <w:bCs/>
          <w:sz w:val="24"/>
          <w:szCs w:val="24"/>
        </w:rPr>
        <w:t>płatność tylko te wydatki, które poniesiono w ramach zweryfikowanych postępowań o</w:t>
      </w:r>
      <w:r w:rsidR="00052090" w:rsidRPr="00643AAF">
        <w:rPr>
          <w:rFonts w:ascii="Arial" w:hAnsi="Arial" w:cs="Arial"/>
          <w:bCs/>
          <w:sz w:val="24"/>
          <w:szCs w:val="24"/>
        </w:rPr>
        <w:t xml:space="preserve"> udzielenie zamówień</w:t>
      </w:r>
      <w:r w:rsidR="005B08A2" w:rsidRPr="00643AAF">
        <w:rPr>
          <w:rFonts w:ascii="Arial" w:hAnsi="Arial" w:cs="Arial"/>
          <w:bCs/>
          <w:sz w:val="24"/>
          <w:szCs w:val="24"/>
        </w:rPr>
        <w:t>,</w:t>
      </w:r>
      <w:r w:rsidR="008E6F94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973153" w:rsidRPr="00643AAF">
        <w:rPr>
          <w:rFonts w:ascii="Arial" w:hAnsi="Arial" w:cs="Arial"/>
          <w:bCs/>
          <w:sz w:val="24"/>
          <w:szCs w:val="24"/>
        </w:rPr>
        <w:br/>
      </w:r>
      <w:r w:rsidR="008E6F94" w:rsidRPr="00643AAF">
        <w:rPr>
          <w:rFonts w:ascii="Arial" w:hAnsi="Arial" w:cs="Arial"/>
          <w:bCs/>
          <w:sz w:val="24"/>
          <w:szCs w:val="24"/>
        </w:rPr>
        <w:lastRenderedPageBreak/>
        <w:t xml:space="preserve">z zastrzeżeniem </w:t>
      </w:r>
      <w:r w:rsidR="00DB4B8E" w:rsidRPr="00643AAF">
        <w:rPr>
          <w:rFonts w:ascii="Arial" w:hAnsi="Arial" w:cs="Arial"/>
          <w:bCs/>
          <w:sz w:val="24"/>
          <w:szCs w:val="24"/>
        </w:rPr>
        <w:t>zapisów</w:t>
      </w:r>
      <w:r w:rsidR="001B1D5C">
        <w:rPr>
          <w:rFonts w:ascii="Arial" w:hAnsi="Arial" w:cs="Arial"/>
          <w:bCs/>
          <w:sz w:val="24"/>
          <w:szCs w:val="24"/>
        </w:rPr>
        <w:t xml:space="preserve"> </w:t>
      </w:r>
      <w:r w:rsidR="001B1D5C" w:rsidRPr="001B1D5C">
        <w:rPr>
          <w:rFonts w:ascii="Arial" w:hAnsi="Arial" w:cs="Arial"/>
          <w:bCs/>
          <w:sz w:val="24"/>
          <w:szCs w:val="24"/>
        </w:rPr>
        <w:t>§ 3 ust. 1 załącznika nr 8 do Umowy</w:t>
      </w:r>
      <w:r w:rsidR="001B1D5C">
        <w:rPr>
          <w:rStyle w:val="Odwoanieprzypisudolnego"/>
          <w:rFonts w:ascii="Arial" w:hAnsi="Arial" w:cs="Arial"/>
          <w:bCs/>
          <w:sz w:val="24"/>
          <w:szCs w:val="24"/>
        </w:rPr>
        <w:footnoteReference w:id="4"/>
      </w:r>
      <w:r w:rsidR="001B1D5C" w:rsidRPr="001B1D5C">
        <w:rPr>
          <w:rFonts w:ascii="Arial" w:hAnsi="Arial" w:cs="Arial"/>
          <w:bCs/>
          <w:sz w:val="24"/>
          <w:szCs w:val="24"/>
        </w:rPr>
        <w:t>.</w:t>
      </w:r>
      <w:r w:rsidR="001B1D5C" w:rsidRPr="001B1D5C">
        <w:rPr>
          <w:rFonts w:ascii="Arial" w:hAnsi="Arial" w:cs="Arial"/>
          <w:bCs/>
          <w:sz w:val="24"/>
          <w:szCs w:val="24"/>
        </w:rPr>
        <w:br/>
        <w:t>IZ FEM zastrzega sobie możliwość odstąpienia od stosowania</w:t>
      </w:r>
      <w:r w:rsidR="001B1D5C" w:rsidRPr="00EE1E50">
        <w:rPr>
          <w:rFonts w:ascii="Arial" w:hAnsi="Arial" w:cs="Arial"/>
          <w:bCs/>
          <w:sz w:val="24"/>
          <w:szCs w:val="24"/>
        </w:rPr>
        <w:t xml:space="preserve"> powyższej zasady na wniosek Beneficjenta.</w:t>
      </w:r>
    </w:p>
    <w:p w14:paraId="32D4031D" w14:textId="0B55ABC6" w:rsidR="008E7BAB" w:rsidRPr="00643AAF" w:rsidRDefault="008E7BAB" w:rsidP="008E7BAB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5C4226">
        <w:rPr>
          <w:rFonts w:ascii="Arial" w:hAnsi="Arial" w:cs="Arial"/>
          <w:bCs/>
          <w:sz w:val="24"/>
          <w:szCs w:val="24"/>
        </w:rPr>
        <w:t>W przypadku rozliczania wydatków</w:t>
      </w:r>
      <w:r w:rsidR="00992125" w:rsidRPr="005C4226">
        <w:rPr>
          <w:rFonts w:ascii="Arial" w:hAnsi="Arial" w:cs="Arial"/>
          <w:bCs/>
          <w:sz w:val="24"/>
          <w:szCs w:val="24"/>
        </w:rPr>
        <w:t xml:space="preserve"> </w:t>
      </w:r>
      <w:r w:rsidR="00393ED9" w:rsidRPr="005C4226">
        <w:rPr>
          <w:rFonts w:ascii="Arial" w:hAnsi="Arial" w:cs="Arial"/>
          <w:bCs/>
          <w:sz w:val="24"/>
          <w:szCs w:val="24"/>
        </w:rPr>
        <w:t xml:space="preserve">o szacunkowej wartości </w:t>
      </w:r>
      <w:r w:rsidR="00992125" w:rsidRPr="005C4226">
        <w:rPr>
          <w:rFonts w:ascii="Arial" w:hAnsi="Arial" w:cs="Arial"/>
          <w:bCs/>
          <w:sz w:val="24"/>
          <w:szCs w:val="24"/>
        </w:rPr>
        <w:t>poniżej</w:t>
      </w:r>
      <w:r w:rsidR="00AB7B64" w:rsidRPr="005C4226">
        <w:rPr>
          <w:rFonts w:ascii="Arial" w:hAnsi="Arial"/>
          <w:sz w:val="24"/>
          <w:szCs w:val="24"/>
        </w:rPr>
        <w:t xml:space="preserve"> kwoty obligującej do stosowania zasady konkurencyjności zgodnie z Wytycznymi dotyczącymi kwalifikowalności wydatków na lata 2021-2027 (obowiązującymi na dzień wszczęcia postępowania)</w:t>
      </w:r>
      <w:r w:rsidR="00992125" w:rsidRPr="005C4226">
        <w:rPr>
          <w:rFonts w:ascii="Arial" w:hAnsi="Arial" w:cs="Arial"/>
          <w:bCs/>
          <w:sz w:val="24"/>
          <w:szCs w:val="24"/>
        </w:rPr>
        <w:t xml:space="preserve">, </w:t>
      </w:r>
      <w:r w:rsidRPr="005C4226">
        <w:rPr>
          <w:rFonts w:ascii="Arial" w:hAnsi="Arial" w:cs="Arial"/>
          <w:bCs/>
          <w:sz w:val="24"/>
          <w:szCs w:val="24"/>
        </w:rPr>
        <w:t xml:space="preserve">IZ FEM </w:t>
      </w:r>
      <w:r w:rsidR="0065025B" w:rsidRPr="005C4226">
        <w:rPr>
          <w:rFonts w:ascii="Arial" w:hAnsi="Arial" w:cs="Arial"/>
          <w:bCs/>
          <w:sz w:val="24"/>
          <w:szCs w:val="24"/>
        </w:rPr>
        <w:t xml:space="preserve">co do zasady </w:t>
      </w:r>
      <w:r w:rsidRPr="005C4226">
        <w:rPr>
          <w:rFonts w:ascii="Arial" w:hAnsi="Arial" w:cs="Arial"/>
          <w:bCs/>
          <w:sz w:val="24"/>
          <w:szCs w:val="24"/>
        </w:rPr>
        <w:t>nie weryfikuje prawidłowości wewnętrznych</w:t>
      </w:r>
      <w:r w:rsidRPr="00643AAF">
        <w:rPr>
          <w:rFonts w:ascii="Arial" w:hAnsi="Arial" w:cs="Arial"/>
          <w:bCs/>
          <w:sz w:val="24"/>
          <w:szCs w:val="24"/>
        </w:rPr>
        <w:t xml:space="preserve"> procedur/regulacji Beneficjenta, na postawie których dokonał wyboru wykonawców zadań.</w:t>
      </w:r>
    </w:p>
    <w:p w14:paraId="3089BE09" w14:textId="2A0E1247" w:rsidR="00393ED9" w:rsidRPr="00643AAF" w:rsidRDefault="00393ED9" w:rsidP="008E7BAB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Dofinansowanie może być </w:t>
      </w:r>
      <w:r w:rsidRPr="00643AAF">
        <w:rPr>
          <w:rFonts w:ascii="Arial" w:hAnsi="Arial" w:cs="Arial"/>
          <w:bCs/>
          <w:color w:val="000000" w:themeColor="text1"/>
          <w:sz w:val="24"/>
          <w:szCs w:val="24"/>
        </w:rPr>
        <w:t>przekazane nie wcześniej niż po wniesieniu przez Beneficjenta prawidłowo ustanowionego zabezpieczenia należytego wykonania zobowiązań, o którym mowa w </w:t>
      </w:r>
      <w:r w:rsidR="00C603C6" w:rsidRPr="00643AAF">
        <w:rPr>
          <w:rFonts w:ascii="Arial" w:hAnsi="Arial" w:cs="Arial"/>
          <w:bCs/>
          <w:color w:val="000000" w:themeColor="text1"/>
          <w:sz w:val="24"/>
          <w:szCs w:val="24"/>
        </w:rPr>
        <w:t>z</w:t>
      </w:r>
      <w:r w:rsidRPr="00643AAF">
        <w:rPr>
          <w:rFonts w:ascii="Arial" w:hAnsi="Arial" w:cs="Arial"/>
          <w:bCs/>
          <w:color w:val="000000" w:themeColor="text1"/>
          <w:sz w:val="24"/>
          <w:szCs w:val="24"/>
        </w:rPr>
        <w:t xml:space="preserve">ałączniku nr </w:t>
      </w:r>
      <w:r w:rsidR="008D65FD" w:rsidRPr="00643AAF">
        <w:rPr>
          <w:rFonts w:ascii="Arial" w:hAnsi="Arial" w:cs="Arial"/>
          <w:bCs/>
          <w:color w:val="000000" w:themeColor="text1"/>
          <w:sz w:val="24"/>
          <w:szCs w:val="24"/>
        </w:rPr>
        <w:t>13</w:t>
      </w:r>
      <w:r w:rsidRPr="00643AAF">
        <w:rPr>
          <w:rStyle w:val="Odwoanieprzypisudolnego"/>
          <w:rFonts w:ascii="Arial" w:hAnsi="Arial" w:cs="Arial"/>
          <w:bCs/>
          <w:color w:val="000000" w:themeColor="text1"/>
          <w:sz w:val="24"/>
          <w:szCs w:val="24"/>
        </w:rPr>
        <w:footnoteReference w:id="5"/>
      </w:r>
      <w:r w:rsidR="00726433" w:rsidRPr="00643AA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E63D5" w:rsidRPr="00643AAF">
        <w:rPr>
          <w:rFonts w:ascii="Arial" w:hAnsi="Arial" w:cs="Arial"/>
          <w:bCs/>
          <w:color w:val="000000" w:themeColor="text1"/>
          <w:sz w:val="24"/>
          <w:szCs w:val="24"/>
        </w:rPr>
        <w:t>do U</w:t>
      </w:r>
      <w:r w:rsidRPr="00643AAF">
        <w:rPr>
          <w:rFonts w:ascii="Arial" w:hAnsi="Arial" w:cs="Arial"/>
          <w:bCs/>
          <w:color w:val="000000" w:themeColor="text1"/>
          <w:sz w:val="24"/>
          <w:szCs w:val="24"/>
        </w:rPr>
        <w:t>mowy.</w:t>
      </w:r>
    </w:p>
    <w:p w14:paraId="403EA21E" w14:textId="77777777" w:rsidR="00EE1E50" w:rsidRDefault="00EE1E50" w:rsidP="00EE1E50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</w:rPr>
      </w:pPr>
      <w:r w:rsidRPr="00FD3955">
        <w:rPr>
          <w:rFonts w:ascii="Arial" w:hAnsi="Arial" w:cs="Arial"/>
        </w:rPr>
        <w:t xml:space="preserve">Beneficjent zobowiązany jest do przedstawienia informacji o realizacji polityk horyzontalnych oraz Karty Praw Podstawowych i Konwencji o Prawach Osób Niepełnosprawnych zgodnie ze wzorem określonym w załączniku nr 14 do Umowy. </w:t>
      </w:r>
    </w:p>
    <w:p w14:paraId="000F7F2D" w14:textId="4842FBD8" w:rsidR="000A17FB" w:rsidRPr="00643AAF" w:rsidRDefault="00A7203A" w:rsidP="005421D0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</w:rPr>
      </w:pPr>
      <w:r w:rsidRPr="00643AAF">
        <w:rPr>
          <w:rFonts w:ascii="Arial" w:hAnsi="Arial" w:cs="Arial"/>
        </w:rPr>
        <w:t>Kwota dofinansowania pojedynczego dokument</w:t>
      </w:r>
      <w:r w:rsidR="00393ED9" w:rsidRPr="00643AAF">
        <w:rPr>
          <w:rFonts w:ascii="Arial" w:hAnsi="Arial" w:cs="Arial"/>
        </w:rPr>
        <w:t>u księgowego obliczana jest</w:t>
      </w:r>
      <w:r w:rsidRPr="00643AAF">
        <w:rPr>
          <w:rFonts w:ascii="Arial" w:hAnsi="Arial" w:cs="Arial"/>
        </w:rPr>
        <w:t xml:space="preserve"> zgodnie z procentem dofinansowania</w:t>
      </w:r>
      <w:r w:rsidR="00CD6407" w:rsidRPr="00643AAF">
        <w:rPr>
          <w:rFonts w:ascii="Arial" w:hAnsi="Arial" w:cs="Arial"/>
        </w:rPr>
        <w:t>,</w:t>
      </w:r>
      <w:r w:rsidRPr="00643AAF">
        <w:rPr>
          <w:rFonts w:ascii="Arial" w:hAnsi="Arial" w:cs="Arial"/>
        </w:rPr>
        <w:t xml:space="preserve"> określonym </w:t>
      </w:r>
      <w:r w:rsidR="00383D23" w:rsidRPr="00643AAF">
        <w:rPr>
          <w:rFonts w:ascii="Arial" w:hAnsi="Arial" w:cs="Arial"/>
        </w:rPr>
        <w:t>dla zadania</w:t>
      </w:r>
      <w:r w:rsidRPr="00643AAF">
        <w:rPr>
          <w:rFonts w:ascii="Arial" w:hAnsi="Arial" w:cs="Arial"/>
        </w:rPr>
        <w:t xml:space="preserve"> we wniosku </w:t>
      </w:r>
      <w:r w:rsidR="004D3C87" w:rsidRPr="00643AAF">
        <w:rPr>
          <w:rFonts w:ascii="Arial" w:hAnsi="Arial" w:cs="Arial"/>
        </w:rPr>
        <w:br/>
      </w:r>
      <w:r w:rsidRPr="00643AAF">
        <w:rPr>
          <w:rFonts w:ascii="Arial" w:hAnsi="Arial" w:cs="Arial"/>
        </w:rPr>
        <w:t>o dofinansowanie</w:t>
      </w:r>
      <w:r w:rsidR="005A6298" w:rsidRPr="00643AAF">
        <w:rPr>
          <w:rFonts w:ascii="Arial" w:hAnsi="Arial" w:cs="Arial"/>
        </w:rPr>
        <w:t>,</w:t>
      </w:r>
      <w:r w:rsidR="00EE63D5" w:rsidRPr="00643AAF">
        <w:rPr>
          <w:rFonts w:ascii="Arial" w:hAnsi="Arial" w:cs="Arial"/>
        </w:rPr>
        <w:t xml:space="preserve"> stanowiącym załącznik nr</w:t>
      </w:r>
      <w:r w:rsidR="00726433" w:rsidRPr="00643AAF">
        <w:rPr>
          <w:rFonts w:ascii="Arial" w:hAnsi="Arial" w:cs="Arial"/>
        </w:rPr>
        <w:t> </w:t>
      </w:r>
      <w:r w:rsidR="00EE63D5" w:rsidRPr="00643AAF">
        <w:rPr>
          <w:rFonts w:ascii="Arial" w:hAnsi="Arial" w:cs="Arial"/>
        </w:rPr>
        <w:t>2 do U</w:t>
      </w:r>
      <w:r w:rsidR="00B0472E" w:rsidRPr="00643AAF">
        <w:rPr>
          <w:rFonts w:ascii="Arial" w:hAnsi="Arial" w:cs="Arial"/>
        </w:rPr>
        <w:t xml:space="preserve">mowy, także w </w:t>
      </w:r>
      <w:r w:rsidR="00DB4B8E" w:rsidRPr="00643AAF">
        <w:rPr>
          <w:rFonts w:ascii="Arial" w:hAnsi="Arial" w:cs="Arial"/>
        </w:rPr>
        <w:t>sytuacji gdy</w:t>
      </w:r>
      <w:r w:rsidR="00B0472E" w:rsidRPr="00643AAF">
        <w:rPr>
          <w:rFonts w:ascii="Arial" w:hAnsi="Arial" w:cs="Arial"/>
        </w:rPr>
        <w:t xml:space="preserve"> danym dokumentem księgowym rozliczane są wydatki poniesione w ramach kilku </w:t>
      </w:r>
      <w:r w:rsidR="0031472C" w:rsidRPr="00643AAF">
        <w:rPr>
          <w:rFonts w:ascii="Arial" w:hAnsi="Arial" w:cs="Arial"/>
        </w:rPr>
        <w:t>kosztów</w:t>
      </w:r>
      <w:r w:rsidR="00B0472E" w:rsidRPr="00643AAF">
        <w:rPr>
          <w:rFonts w:ascii="Arial" w:hAnsi="Arial" w:cs="Arial"/>
        </w:rPr>
        <w:t xml:space="preserve">/zadań w </w:t>
      </w:r>
      <w:r w:rsidR="005A6298" w:rsidRPr="00643AAF">
        <w:rPr>
          <w:rFonts w:ascii="Arial" w:hAnsi="Arial" w:cs="Arial"/>
        </w:rPr>
        <w:t>P</w:t>
      </w:r>
      <w:r w:rsidR="00B0472E" w:rsidRPr="00643AAF">
        <w:rPr>
          <w:rFonts w:ascii="Arial" w:hAnsi="Arial" w:cs="Arial"/>
        </w:rPr>
        <w:t>rojekcie</w:t>
      </w:r>
      <w:r w:rsidR="004166FF" w:rsidRPr="00643AAF">
        <w:rPr>
          <w:rFonts w:ascii="Arial" w:hAnsi="Arial" w:cs="Arial"/>
        </w:rPr>
        <w:t>.</w:t>
      </w:r>
      <w:r w:rsidR="00393ED9" w:rsidRPr="00643AAF">
        <w:rPr>
          <w:rFonts w:ascii="Arial" w:hAnsi="Arial" w:cs="Arial"/>
        </w:rPr>
        <w:t xml:space="preserve"> </w:t>
      </w:r>
      <w:r w:rsidR="003B708D" w:rsidRPr="00643AAF">
        <w:rPr>
          <w:rFonts w:ascii="Arial" w:eastAsia="Calibri" w:hAnsi="Arial" w:cs="Arial"/>
          <w:lang w:eastAsia="en-US"/>
        </w:rPr>
        <w:t>IZ</w:t>
      </w:r>
      <w:r w:rsidR="00393ED9" w:rsidRPr="00643AAF">
        <w:rPr>
          <w:rFonts w:ascii="Arial" w:eastAsia="Calibri" w:hAnsi="Arial" w:cs="Arial"/>
          <w:lang w:eastAsia="en-US"/>
        </w:rPr>
        <w:t xml:space="preserve"> </w:t>
      </w:r>
      <w:r w:rsidR="00C0219A" w:rsidRPr="00643AAF">
        <w:rPr>
          <w:rFonts w:ascii="Arial" w:eastAsia="Calibri" w:hAnsi="Arial" w:cs="Arial"/>
          <w:lang w:eastAsia="en-US"/>
        </w:rPr>
        <w:t>FEM</w:t>
      </w:r>
      <w:r w:rsidR="00393ED9" w:rsidRPr="00643AAF">
        <w:rPr>
          <w:rFonts w:ascii="Arial" w:eastAsia="Calibri" w:hAnsi="Arial" w:cs="Arial"/>
          <w:lang w:eastAsia="en-US"/>
        </w:rPr>
        <w:t xml:space="preserve"> zastrzega sobie możliwość odstąpienia od stosowania powyższej zasady</w:t>
      </w:r>
      <w:r w:rsidR="003B708D" w:rsidRPr="00643AAF">
        <w:rPr>
          <w:rFonts w:ascii="Arial" w:eastAsia="Calibri" w:hAnsi="Arial" w:cs="Arial"/>
          <w:lang w:eastAsia="en-US"/>
        </w:rPr>
        <w:t xml:space="preserve"> jedynie w uzasadnionych przypadkach</w:t>
      </w:r>
      <w:r w:rsidR="00393ED9" w:rsidRPr="00643AAF">
        <w:rPr>
          <w:rFonts w:ascii="Arial" w:eastAsia="Calibri" w:hAnsi="Arial" w:cs="Arial"/>
          <w:lang w:eastAsia="en-US"/>
        </w:rPr>
        <w:t>.</w:t>
      </w:r>
    </w:p>
    <w:p w14:paraId="744F5190" w14:textId="51EFE3FC" w:rsidR="008A691A" w:rsidRPr="00643AAF" w:rsidRDefault="008A691A" w:rsidP="005421D0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426" w:hanging="426"/>
        <w:rPr>
          <w:rFonts w:ascii="Arial" w:eastAsia="Calibri" w:hAnsi="Arial" w:cs="Arial"/>
          <w:bCs/>
          <w:lang w:eastAsia="en-US"/>
        </w:rPr>
      </w:pPr>
      <w:r w:rsidRPr="00643AAF">
        <w:rPr>
          <w:rFonts w:ascii="Arial" w:eastAsia="Calibri" w:hAnsi="Arial" w:cs="Arial"/>
          <w:bCs/>
          <w:lang w:eastAsia="en-US"/>
        </w:rPr>
        <w:t xml:space="preserve">Rozpoczęciem </w:t>
      </w:r>
      <w:r w:rsidR="00A10E30" w:rsidRPr="00643AAF">
        <w:rPr>
          <w:rFonts w:ascii="Arial" w:eastAsia="Calibri" w:hAnsi="Arial" w:cs="Arial"/>
          <w:bCs/>
          <w:lang w:eastAsia="en-US"/>
        </w:rPr>
        <w:t xml:space="preserve">okresu </w:t>
      </w:r>
      <w:r w:rsidRPr="00643AAF">
        <w:rPr>
          <w:rFonts w:ascii="Arial" w:eastAsia="Calibri" w:hAnsi="Arial" w:cs="Arial"/>
          <w:bCs/>
          <w:lang w:eastAsia="en-US"/>
        </w:rPr>
        <w:t xml:space="preserve">kwalifikowalności wydatków jest </w:t>
      </w:r>
      <w:r w:rsidR="003C2C29" w:rsidRPr="00643AAF">
        <w:rPr>
          <w:rFonts w:ascii="Arial" w:eastAsia="Calibri" w:hAnsi="Arial" w:cs="Arial"/>
          <w:bCs/>
          <w:lang w:eastAsia="en-US"/>
        </w:rPr>
        <w:t xml:space="preserve">dzień </w:t>
      </w:r>
      <w:r w:rsidR="003C2C29" w:rsidRPr="00643AAF">
        <w:rPr>
          <w:rFonts w:ascii="Arial" w:hAnsi="Arial" w:cs="Arial"/>
          <w:bCs/>
        </w:rPr>
        <w:t>1 stycznia 2021</w:t>
      </w:r>
      <w:r w:rsidR="00344A46" w:rsidRPr="00643AAF">
        <w:rPr>
          <w:rFonts w:ascii="Arial" w:hAnsi="Arial" w:cs="Arial"/>
          <w:bCs/>
        </w:rPr>
        <w:t xml:space="preserve"> </w:t>
      </w:r>
      <w:r w:rsidRPr="00643AAF">
        <w:rPr>
          <w:rFonts w:ascii="Arial" w:eastAsia="Calibri" w:hAnsi="Arial" w:cs="Arial"/>
          <w:bCs/>
          <w:lang w:eastAsia="en-US"/>
        </w:rPr>
        <w:t>r., z wyłączeniem projektów objętych pomocą publiczną</w:t>
      </w:r>
      <w:r w:rsidR="00B65DE7" w:rsidRPr="00643AAF">
        <w:rPr>
          <w:rFonts w:ascii="Arial" w:eastAsia="Calibri" w:hAnsi="Arial" w:cs="Arial"/>
          <w:bCs/>
          <w:lang w:eastAsia="en-US"/>
        </w:rPr>
        <w:t>/</w:t>
      </w:r>
      <w:r w:rsidR="00EE1E50">
        <w:rPr>
          <w:rFonts w:ascii="Arial" w:eastAsia="Calibri" w:hAnsi="Arial" w:cs="Arial"/>
          <w:bCs/>
          <w:lang w:eastAsia="en-US"/>
        </w:rPr>
        <w:t>pomocą de minimis</w:t>
      </w:r>
      <w:r w:rsidRPr="00643AAF">
        <w:rPr>
          <w:rFonts w:ascii="Arial" w:eastAsia="Calibri" w:hAnsi="Arial" w:cs="Arial"/>
          <w:bCs/>
          <w:lang w:eastAsia="en-US"/>
        </w:rPr>
        <w:t xml:space="preserve">, gdzie kwalifikowalność wydatków określona jest zgodnie z właściwymi przepisami prawa wspólnotowego i krajowego, obowiązującymi na dzień udzielania wsparcia. Kwalifikowalność </w:t>
      </w:r>
      <w:r w:rsidR="00383D23" w:rsidRPr="00643AAF">
        <w:rPr>
          <w:rFonts w:ascii="Arial" w:eastAsia="Calibri" w:hAnsi="Arial" w:cs="Arial"/>
          <w:bCs/>
          <w:lang w:eastAsia="en-US"/>
        </w:rPr>
        <w:t>wydatków, które</w:t>
      </w:r>
      <w:r w:rsidRPr="00643AAF">
        <w:rPr>
          <w:rFonts w:ascii="Arial" w:eastAsia="Calibri" w:hAnsi="Arial" w:cs="Arial"/>
          <w:bCs/>
          <w:lang w:eastAsia="en-US"/>
        </w:rPr>
        <w:t xml:space="preserve"> zostały poniesione przed rozpoczęciem realizacji </w:t>
      </w:r>
      <w:r w:rsidR="005A6298" w:rsidRPr="00643AAF">
        <w:rPr>
          <w:rFonts w:ascii="Arial" w:eastAsia="Calibri" w:hAnsi="Arial" w:cs="Arial"/>
          <w:bCs/>
          <w:lang w:eastAsia="en-US"/>
        </w:rPr>
        <w:t>P</w:t>
      </w:r>
      <w:r w:rsidRPr="00643AAF">
        <w:rPr>
          <w:rFonts w:ascii="Arial" w:eastAsia="Calibri" w:hAnsi="Arial" w:cs="Arial"/>
          <w:bCs/>
          <w:lang w:eastAsia="en-US"/>
        </w:rPr>
        <w:t>rojektu, wskazanym we wniosku o dofinansowanie</w:t>
      </w:r>
      <w:r w:rsidR="005A6298" w:rsidRPr="00643AAF">
        <w:rPr>
          <w:rFonts w:ascii="Arial" w:eastAsia="Calibri" w:hAnsi="Arial" w:cs="Arial"/>
          <w:bCs/>
          <w:lang w:eastAsia="en-US"/>
        </w:rPr>
        <w:t>,</w:t>
      </w:r>
      <w:r w:rsidRPr="00643AAF">
        <w:rPr>
          <w:rFonts w:ascii="Arial" w:eastAsia="Calibri" w:hAnsi="Arial" w:cs="Arial"/>
          <w:bCs/>
          <w:lang w:eastAsia="en-US"/>
        </w:rPr>
        <w:t xml:space="preserve"> każdorazowo jest weryfikowana w</w:t>
      </w:r>
      <w:r w:rsidR="00726433" w:rsidRPr="00643AAF">
        <w:rPr>
          <w:rFonts w:ascii="Arial" w:eastAsia="Calibri" w:hAnsi="Arial" w:cs="Arial"/>
          <w:bCs/>
          <w:lang w:eastAsia="en-US"/>
        </w:rPr>
        <w:t> </w:t>
      </w:r>
      <w:r w:rsidRPr="00643AAF">
        <w:rPr>
          <w:rFonts w:ascii="Arial" w:eastAsia="Calibri" w:hAnsi="Arial" w:cs="Arial"/>
          <w:bCs/>
          <w:lang w:eastAsia="en-US"/>
        </w:rPr>
        <w:t>kontekście warunków określających przyznanie dofinansowania.</w:t>
      </w:r>
    </w:p>
    <w:p w14:paraId="2312C76B" w14:textId="57F723A0" w:rsidR="00FA494A" w:rsidRPr="00643AAF" w:rsidRDefault="00FA494A" w:rsidP="00CE14D9">
      <w:pPr>
        <w:numPr>
          <w:ilvl w:val="0"/>
          <w:numId w:val="9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43AAF">
        <w:rPr>
          <w:rFonts w:ascii="Arial" w:hAnsi="Arial" w:cs="Arial"/>
          <w:sz w:val="24"/>
          <w:szCs w:val="24"/>
        </w:rPr>
        <w:t xml:space="preserve">W szczególnie uzasadnionych przypadkach, na wniosek Beneficjenta, IZ FEM może uznać za kwalifikowalne wydatki poniesione po dacie wskazanej </w:t>
      </w:r>
      <w:r w:rsidRPr="00643AAF">
        <w:rPr>
          <w:rFonts w:ascii="Arial" w:hAnsi="Arial" w:cs="Arial"/>
          <w:sz w:val="24"/>
          <w:szCs w:val="24"/>
        </w:rPr>
        <w:br/>
        <w:t xml:space="preserve">w </w:t>
      </w:r>
      <w:r w:rsidRPr="00643AAF">
        <w:rPr>
          <w:rFonts w:ascii="Arial" w:hAnsi="Arial" w:cs="Arial"/>
          <w:bCs/>
          <w:sz w:val="24"/>
          <w:szCs w:val="24"/>
        </w:rPr>
        <w:t>§ 2 ust. 3 Umowy</w:t>
      </w:r>
      <w:r w:rsidRPr="00643AAF">
        <w:rPr>
          <w:rFonts w:ascii="Arial" w:hAnsi="Arial" w:cs="Arial"/>
          <w:sz w:val="24"/>
          <w:szCs w:val="24"/>
        </w:rPr>
        <w:t xml:space="preserve">, pod warunkiem że zostały one poniesione w związku </w:t>
      </w:r>
      <w:r w:rsidRPr="00643AAF">
        <w:rPr>
          <w:rFonts w:ascii="Arial" w:hAnsi="Arial" w:cs="Arial"/>
          <w:sz w:val="24"/>
          <w:szCs w:val="24"/>
        </w:rPr>
        <w:br/>
        <w:t>z realizacją Projektu, w terminie 24 miesięcy od dnia podpisania umowy i jednocześnie nie może przekroczyć 30 czerwca 2029 r.oraz Beneficjent przedstawi je do rozliczenia we wniosku o płatność końcową wraz z uzasadnieniem.</w:t>
      </w:r>
    </w:p>
    <w:p w14:paraId="564D56AA" w14:textId="3224E77A" w:rsidR="000F1CA3" w:rsidRPr="00643AAF" w:rsidRDefault="00CB236A" w:rsidP="00E54C10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643AAF">
        <w:rPr>
          <w:rFonts w:ascii="Arial" w:hAnsi="Arial" w:cs="Arial"/>
          <w:bCs/>
          <w:color w:val="000000" w:themeColor="text1"/>
        </w:rPr>
        <w:t>Dofinansowanie na wydatki</w:t>
      </w:r>
      <w:r w:rsidR="00E54C10" w:rsidRPr="00643AAF">
        <w:rPr>
          <w:rFonts w:ascii="Arial" w:hAnsi="Arial" w:cs="Arial"/>
          <w:bCs/>
          <w:color w:val="000000" w:themeColor="text1"/>
        </w:rPr>
        <w:t xml:space="preserve"> </w:t>
      </w:r>
      <w:r w:rsidRPr="00643AAF">
        <w:rPr>
          <w:rFonts w:ascii="Arial" w:hAnsi="Arial" w:cs="Arial"/>
          <w:bCs/>
          <w:color w:val="000000" w:themeColor="text1"/>
        </w:rPr>
        <w:t xml:space="preserve">związane z robotami budowlanymi objętymi pozwoleniami na budowę/zezwoleniami na </w:t>
      </w:r>
      <w:r w:rsidR="005A6298" w:rsidRPr="00643AAF">
        <w:rPr>
          <w:rFonts w:ascii="Arial" w:hAnsi="Arial" w:cs="Arial"/>
          <w:bCs/>
          <w:color w:val="000000" w:themeColor="text1"/>
        </w:rPr>
        <w:t>r</w:t>
      </w:r>
      <w:r w:rsidRPr="00643AAF">
        <w:rPr>
          <w:rFonts w:ascii="Arial" w:hAnsi="Arial" w:cs="Arial"/>
          <w:bCs/>
          <w:color w:val="000000" w:themeColor="text1"/>
        </w:rPr>
        <w:t>e</w:t>
      </w:r>
      <w:r w:rsidR="00DD17E6" w:rsidRPr="00643AAF">
        <w:rPr>
          <w:rFonts w:ascii="Arial" w:hAnsi="Arial" w:cs="Arial"/>
          <w:bCs/>
          <w:color w:val="000000" w:themeColor="text1"/>
        </w:rPr>
        <w:t xml:space="preserve">alizację </w:t>
      </w:r>
      <w:r w:rsidR="005A6298" w:rsidRPr="00643AAF">
        <w:rPr>
          <w:rFonts w:ascii="Arial" w:hAnsi="Arial" w:cs="Arial"/>
          <w:bCs/>
          <w:color w:val="000000" w:themeColor="text1"/>
        </w:rPr>
        <w:t>i</w:t>
      </w:r>
      <w:r w:rsidR="00DD17E6" w:rsidRPr="00643AAF">
        <w:rPr>
          <w:rFonts w:ascii="Arial" w:hAnsi="Arial" w:cs="Arial"/>
          <w:bCs/>
          <w:color w:val="000000" w:themeColor="text1"/>
        </w:rPr>
        <w:t xml:space="preserve">nwestycji </w:t>
      </w:r>
      <w:r w:rsidR="005A6298" w:rsidRPr="00643AAF">
        <w:rPr>
          <w:rFonts w:ascii="Arial" w:hAnsi="Arial" w:cs="Arial"/>
          <w:bCs/>
          <w:color w:val="000000" w:themeColor="text1"/>
        </w:rPr>
        <w:t>d</w:t>
      </w:r>
      <w:r w:rsidR="00DD17E6" w:rsidRPr="00643AAF">
        <w:rPr>
          <w:rFonts w:ascii="Arial" w:hAnsi="Arial" w:cs="Arial"/>
          <w:bCs/>
          <w:color w:val="000000" w:themeColor="text1"/>
        </w:rPr>
        <w:t xml:space="preserve">rogowych, </w:t>
      </w:r>
      <w:r w:rsidRPr="00643AAF">
        <w:rPr>
          <w:rFonts w:ascii="Arial" w:hAnsi="Arial" w:cs="Arial"/>
          <w:bCs/>
          <w:color w:val="000000" w:themeColor="text1"/>
        </w:rPr>
        <w:t>zgłoszeniami rob</w:t>
      </w:r>
      <w:r w:rsidR="00274641" w:rsidRPr="00643AAF">
        <w:rPr>
          <w:rFonts w:ascii="Arial" w:hAnsi="Arial" w:cs="Arial"/>
          <w:bCs/>
          <w:color w:val="000000" w:themeColor="text1"/>
        </w:rPr>
        <w:t xml:space="preserve">ót budowlanych, </w:t>
      </w:r>
      <w:r w:rsidRPr="00643AAF">
        <w:rPr>
          <w:rFonts w:ascii="Arial" w:hAnsi="Arial" w:cs="Arial"/>
          <w:bCs/>
          <w:color w:val="000000" w:themeColor="text1"/>
        </w:rPr>
        <w:t xml:space="preserve">może być wypłacone po przedstawieniu </w:t>
      </w:r>
      <w:r w:rsidRPr="00643AAF">
        <w:rPr>
          <w:rFonts w:ascii="Arial" w:hAnsi="Arial" w:cs="Arial"/>
          <w:bCs/>
          <w:color w:val="000000" w:themeColor="text1"/>
        </w:rPr>
        <w:lastRenderedPageBreak/>
        <w:t>ostatecznych pozwoleń na budowę</w:t>
      </w:r>
      <w:r w:rsidR="00FA494A" w:rsidRPr="00643AAF">
        <w:rPr>
          <w:rFonts w:ascii="Arial" w:hAnsi="Arial" w:cs="Arial"/>
          <w:bCs/>
          <w:color w:val="000000" w:themeColor="text1"/>
        </w:rPr>
        <w:t>,</w:t>
      </w:r>
      <w:r w:rsidR="00573BAA" w:rsidRPr="00643AAF">
        <w:rPr>
          <w:rFonts w:ascii="Arial" w:hAnsi="Arial" w:cs="Arial"/>
          <w:bCs/>
          <w:color w:val="000000" w:themeColor="text1"/>
        </w:rPr>
        <w:t xml:space="preserve"> </w:t>
      </w:r>
      <w:r w:rsidRPr="00643AAF">
        <w:rPr>
          <w:rFonts w:ascii="Arial" w:hAnsi="Arial" w:cs="Arial"/>
          <w:bCs/>
          <w:color w:val="000000" w:themeColor="text1"/>
        </w:rPr>
        <w:t xml:space="preserve">zgłoszeń robót budowlanych wraz z oświadczeniem o niewniesieniu sprzeciwu. </w:t>
      </w:r>
    </w:p>
    <w:p w14:paraId="58A93C13" w14:textId="47940AF8" w:rsidR="00BD5188" w:rsidRPr="00643AAF" w:rsidRDefault="00BD5188" w:rsidP="00124919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Beneficjent wnioskuje o wypłatę środków w ramach dofinansowania oraz rozlicza poniesione wydatki poprzez wniosek o płatność, którego wzór oraz zasady sporządzania zostały określone w wytycznych, o których mowa w </w:t>
      </w:r>
      <w:r w:rsidR="008C30C2" w:rsidRPr="00643AAF">
        <w:rPr>
          <w:rFonts w:ascii="Arial" w:hAnsi="Arial" w:cs="Arial"/>
          <w:bCs/>
          <w:sz w:val="24"/>
          <w:szCs w:val="24"/>
        </w:rPr>
        <w:t xml:space="preserve">§ 1 pkt </w:t>
      </w:r>
      <w:r w:rsidR="00A60D92">
        <w:rPr>
          <w:rFonts w:ascii="Arial" w:hAnsi="Arial" w:cs="Arial"/>
          <w:bCs/>
          <w:sz w:val="24"/>
          <w:szCs w:val="24"/>
        </w:rPr>
        <w:t>17</w:t>
      </w:r>
      <w:r w:rsidR="00EE1E50">
        <w:rPr>
          <w:rFonts w:ascii="Arial" w:hAnsi="Arial" w:cs="Arial"/>
          <w:bCs/>
          <w:sz w:val="24"/>
          <w:szCs w:val="24"/>
        </w:rPr>
        <w:t xml:space="preserve"> </w:t>
      </w:r>
      <w:r w:rsidR="00221662" w:rsidRPr="00643AAF">
        <w:rPr>
          <w:rFonts w:ascii="Arial" w:hAnsi="Arial" w:cs="Arial"/>
          <w:bCs/>
          <w:sz w:val="24"/>
          <w:szCs w:val="24"/>
        </w:rPr>
        <w:t>Umowy</w:t>
      </w:r>
      <w:r w:rsidRPr="00643AAF">
        <w:rPr>
          <w:rFonts w:ascii="Arial" w:hAnsi="Arial" w:cs="Arial"/>
          <w:bCs/>
          <w:sz w:val="24"/>
          <w:szCs w:val="24"/>
        </w:rPr>
        <w:t xml:space="preserve">. </w:t>
      </w:r>
      <w:r w:rsidR="00BC1CBB" w:rsidRPr="00643AAF">
        <w:rPr>
          <w:rFonts w:ascii="Arial" w:hAnsi="Arial" w:cs="Arial"/>
          <w:bCs/>
          <w:sz w:val="24"/>
          <w:szCs w:val="24"/>
        </w:rPr>
        <w:t xml:space="preserve">IZ </w:t>
      </w:r>
      <w:r w:rsidR="00C0219A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dokonuje weryfikacji i zatwierdzenia wniosku o płatność. </w:t>
      </w:r>
    </w:p>
    <w:p w14:paraId="06F40F0A" w14:textId="73AC383B" w:rsidR="00EE1E50" w:rsidRPr="00EE1E50" w:rsidRDefault="00BD5188" w:rsidP="00EE1E50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EE1E50">
        <w:rPr>
          <w:rFonts w:ascii="Arial" w:hAnsi="Arial" w:cs="Arial"/>
          <w:bCs/>
          <w:sz w:val="24"/>
          <w:szCs w:val="24"/>
        </w:rPr>
        <w:t xml:space="preserve">Beneficjent składa do </w:t>
      </w:r>
      <w:r w:rsidR="00BC1CBB" w:rsidRPr="00EE1E50">
        <w:rPr>
          <w:rFonts w:ascii="Arial" w:hAnsi="Arial" w:cs="Arial"/>
          <w:bCs/>
          <w:sz w:val="24"/>
          <w:szCs w:val="24"/>
        </w:rPr>
        <w:t>IZ</w:t>
      </w:r>
      <w:r w:rsidRPr="00EE1E50">
        <w:rPr>
          <w:rFonts w:ascii="Arial" w:hAnsi="Arial" w:cs="Arial"/>
          <w:bCs/>
          <w:sz w:val="24"/>
          <w:szCs w:val="24"/>
        </w:rPr>
        <w:t xml:space="preserve"> </w:t>
      </w:r>
      <w:r w:rsidR="00C0219A" w:rsidRPr="00EE1E50">
        <w:rPr>
          <w:rFonts w:ascii="Arial" w:hAnsi="Arial" w:cs="Arial"/>
          <w:bCs/>
          <w:sz w:val="24"/>
          <w:szCs w:val="24"/>
        </w:rPr>
        <w:t>FEM</w:t>
      </w:r>
      <w:r w:rsidRPr="00EE1E50">
        <w:rPr>
          <w:rFonts w:ascii="Arial" w:hAnsi="Arial" w:cs="Arial"/>
          <w:bCs/>
          <w:sz w:val="24"/>
          <w:szCs w:val="24"/>
        </w:rPr>
        <w:t xml:space="preserve"> wniosek o płatność </w:t>
      </w:r>
      <w:r w:rsidR="00FA494A" w:rsidRPr="00EE1E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E1E50" w:rsidRPr="00EE1E50">
        <w:rPr>
          <w:rFonts w:ascii="Arial" w:hAnsi="Arial" w:cs="Arial"/>
          <w:bCs/>
          <w:sz w:val="24"/>
          <w:szCs w:val="24"/>
        </w:rPr>
        <w:t>nie rzadziej niż raz na trzy miesiące i nie częściej niż raz w miesiącu</w:t>
      </w:r>
      <w:r w:rsidR="00EE1E50" w:rsidRPr="00EE1E50" w:rsidDel="00EE1E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C2431" w:rsidRPr="00EE1E50">
        <w:rPr>
          <w:rFonts w:ascii="Arial" w:hAnsi="Arial" w:cs="Arial"/>
          <w:bCs/>
          <w:sz w:val="24"/>
          <w:szCs w:val="24"/>
        </w:rPr>
        <w:t xml:space="preserve">Pierwszy wniosek o płatność należy złożyć w terminie trzech miesięcy od daty zawarcia Umowy. </w:t>
      </w:r>
      <w:r w:rsidR="004D3C87" w:rsidRPr="00EE1E50">
        <w:rPr>
          <w:rFonts w:ascii="Arial" w:hAnsi="Arial" w:cs="Arial"/>
          <w:bCs/>
          <w:sz w:val="24"/>
          <w:szCs w:val="24"/>
        </w:rPr>
        <w:br/>
      </w:r>
      <w:r w:rsidR="004E36E2" w:rsidRPr="00EE1E50">
        <w:rPr>
          <w:rFonts w:ascii="Arial" w:hAnsi="Arial" w:cs="Arial"/>
          <w:bCs/>
          <w:sz w:val="24"/>
          <w:szCs w:val="24"/>
        </w:rPr>
        <w:t xml:space="preserve">W przypadku </w:t>
      </w:r>
      <w:r w:rsidR="0057298F" w:rsidRPr="00EE1E50">
        <w:rPr>
          <w:rFonts w:ascii="Arial" w:hAnsi="Arial" w:cs="Arial"/>
          <w:bCs/>
          <w:sz w:val="24"/>
          <w:szCs w:val="24"/>
        </w:rPr>
        <w:t>projektów, dla których</w:t>
      </w:r>
      <w:r w:rsidR="004E36E2" w:rsidRPr="00EE1E50">
        <w:rPr>
          <w:rFonts w:ascii="Arial" w:hAnsi="Arial" w:cs="Arial"/>
          <w:bCs/>
          <w:sz w:val="24"/>
          <w:szCs w:val="24"/>
        </w:rPr>
        <w:t xml:space="preserve"> termin rozpoczęcia realizacji wypa</w:t>
      </w:r>
      <w:r w:rsidR="00EE63D5" w:rsidRPr="00EE1E50">
        <w:rPr>
          <w:rFonts w:ascii="Arial" w:hAnsi="Arial" w:cs="Arial"/>
          <w:bCs/>
          <w:sz w:val="24"/>
          <w:szCs w:val="24"/>
        </w:rPr>
        <w:t>da później niż data podpisania U</w:t>
      </w:r>
      <w:r w:rsidR="004E36E2" w:rsidRPr="00EE1E50">
        <w:rPr>
          <w:rFonts w:ascii="Arial" w:hAnsi="Arial" w:cs="Arial"/>
          <w:bCs/>
          <w:sz w:val="24"/>
          <w:szCs w:val="24"/>
        </w:rPr>
        <w:t>mowy</w:t>
      </w:r>
      <w:r w:rsidR="007C2431" w:rsidRPr="00EE1E50">
        <w:rPr>
          <w:rFonts w:ascii="Arial" w:hAnsi="Arial" w:cs="Arial"/>
          <w:bCs/>
          <w:sz w:val="24"/>
          <w:szCs w:val="24"/>
        </w:rPr>
        <w:t>,</w:t>
      </w:r>
      <w:r w:rsidR="004E36E2" w:rsidRPr="00EE1E50">
        <w:rPr>
          <w:rFonts w:ascii="Arial" w:hAnsi="Arial" w:cs="Arial"/>
          <w:bCs/>
          <w:sz w:val="24"/>
          <w:szCs w:val="24"/>
        </w:rPr>
        <w:t xml:space="preserve"> termin trzech miesięcy liczony jest od dnia rozpoczęcia realizacji </w:t>
      </w:r>
      <w:r w:rsidR="008A3D18" w:rsidRPr="00EE1E50">
        <w:rPr>
          <w:rFonts w:ascii="Arial" w:hAnsi="Arial" w:cs="Arial"/>
          <w:bCs/>
          <w:sz w:val="24"/>
          <w:szCs w:val="24"/>
        </w:rPr>
        <w:t>P</w:t>
      </w:r>
      <w:r w:rsidR="004E36E2" w:rsidRPr="00EE1E50">
        <w:rPr>
          <w:rFonts w:ascii="Arial" w:hAnsi="Arial" w:cs="Arial"/>
          <w:bCs/>
          <w:sz w:val="24"/>
          <w:szCs w:val="24"/>
        </w:rPr>
        <w:t>rojekt</w:t>
      </w:r>
      <w:r w:rsidR="005A169D" w:rsidRPr="00EE1E50">
        <w:rPr>
          <w:rFonts w:ascii="Arial" w:hAnsi="Arial" w:cs="Arial"/>
          <w:bCs/>
          <w:sz w:val="24"/>
          <w:szCs w:val="24"/>
        </w:rPr>
        <w:t xml:space="preserve">u. </w:t>
      </w:r>
      <w:r w:rsidR="00EE1E50" w:rsidRPr="00EE1E50">
        <w:rPr>
          <w:rFonts w:ascii="Arial" w:hAnsi="Arial" w:cs="Arial"/>
          <w:bCs/>
          <w:sz w:val="24"/>
          <w:szCs w:val="24"/>
        </w:rPr>
        <w:t>W uzasadnionych przypadkach Beneficjent może złożyć wniosek o płatność c</w:t>
      </w:r>
      <w:r w:rsidR="00EE1E50" w:rsidRPr="00F279F2">
        <w:rPr>
          <w:rFonts w:ascii="Arial" w:hAnsi="Arial" w:cs="Arial"/>
          <w:bCs/>
          <w:sz w:val="24"/>
          <w:szCs w:val="24"/>
        </w:rPr>
        <w:t>zęściej niż raz w miesiącu bądź rzadziej niż raz na trzy miesiące. Wydając zgodę na wydłużenie terminu</w:t>
      </w:r>
      <w:r w:rsidR="00EE1E50" w:rsidRPr="0080710D">
        <w:rPr>
          <w:rFonts w:ascii="Arial" w:hAnsi="Arial" w:cs="Arial"/>
          <w:bCs/>
          <w:sz w:val="24"/>
          <w:szCs w:val="24"/>
        </w:rPr>
        <w:t xml:space="preserve"> na złożenie wniosku o płatność, IZ</w:t>
      </w:r>
      <w:r w:rsidR="00EE1E50" w:rsidRPr="00EE1E50">
        <w:rPr>
          <w:rFonts w:ascii="Arial" w:hAnsi="Arial" w:cs="Arial"/>
          <w:bCs/>
          <w:sz w:val="24"/>
          <w:szCs w:val="24"/>
        </w:rPr>
        <w:t xml:space="preserve"> FEM może zobowiązać Beneficjenta do przedstawienia dodatkowych informacji o postępie rzeczowo-finansowym Projektu, </w:t>
      </w:r>
      <w:r w:rsidR="00EE1E50" w:rsidRPr="00EE1E50">
        <w:rPr>
          <w:rFonts w:ascii="Arial" w:hAnsi="Arial" w:cs="Arial"/>
          <w:bCs/>
          <w:sz w:val="24"/>
          <w:szCs w:val="24"/>
        </w:rPr>
        <w:br/>
        <w:t xml:space="preserve">z uwzględnieniem zapisów ust. 13 i 14. </w:t>
      </w:r>
    </w:p>
    <w:p w14:paraId="4E61B955" w14:textId="7775EF7B" w:rsidR="004E36E2" w:rsidRPr="00EE1E50" w:rsidRDefault="004E36E2" w:rsidP="006C71AB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trike/>
          <w:sz w:val="24"/>
          <w:szCs w:val="24"/>
        </w:rPr>
      </w:pPr>
      <w:r w:rsidRPr="00EE1E50">
        <w:rPr>
          <w:rFonts w:ascii="Arial" w:hAnsi="Arial" w:cs="Arial"/>
          <w:bCs/>
          <w:sz w:val="24"/>
          <w:szCs w:val="24"/>
        </w:rPr>
        <w:t xml:space="preserve">Wydatki poniesione przed podpisaniem Umowy winny być ujęte we wniosku o płatność przekazywanym </w:t>
      </w:r>
      <w:r w:rsidR="00BC1CBB" w:rsidRPr="00EE1E50">
        <w:rPr>
          <w:rFonts w:ascii="Arial" w:hAnsi="Arial" w:cs="Arial"/>
          <w:bCs/>
          <w:sz w:val="24"/>
          <w:szCs w:val="24"/>
        </w:rPr>
        <w:t>IZ</w:t>
      </w:r>
      <w:r w:rsidRPr="00EE1E50">
        <w:rPr>
          <w:rFonts w:ascii="Arial" w:hAnsi="Arial" w:cs="Arial"/>
          <w:bCs/>
          <w:sz w:val="24"/>
          <w:szCs w:val="24"/>
        </w:rPr>
        <w:t xml:space="preserve"> </w:t>
      </w:r>
      <w:r w:rsidR="00C0219A" w:rsidRPr="00EE1E50">
        <w:rPr>
          <w:rFonts w:ascii="Arial" w:hAnsi="Arial" w:cs="Arial"/>
          <w:bCs/>
          <w:sz w:val="24"/>
          <w:szCs w:val="24"/>
        </w:rPr>
        <w:t>FEM</w:t>
      </w:r>
      <w:r w:rsidRPr="00EE1E50">
        <w:rPr>
          <w:rFonts w:ascii="Arial" w:hAnsi="Arial" w:cs="Arial"/>
          <w:bCs/>
          <w:sz w:val="24"/>
          <w:szCs w:val="24"/>
        </w:rPr>
        <w:t xml:space="preserve"> w terminie do trzech miesięcy od dnia podpisania Umowy. </w:t>
      </w:r>
    </w:p>
    <w:p w14:paraId="3E85A66B" w14:textId="5B7D132A" w:rsidR="004E36E2" w:rsidRPr="00643AAF" w:rsidRDefault="00E9411E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W przypadkach, w których jest to możliwe zaleca się, aby pojedynczy wniosek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o płatność, składany do IZ FEM, zawierał wydatki kwalifikowalne o wartości nie mniejszej niż 100 000,00 PLN.</w:t>
      </w:r>
    </w:p>
    <w:p w14:paraId="05472E85" w14:textId="04EE402E" w:rsidR="00672DF0" w:rsidRPr="00643AAF" w:rsidRDefault="003B708D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, </w:t>
      </w:r>
      <w:r w:rsidR="002D2401" w:rsidRPr="00643AAF">
        <w:rPr>
          <w:rFonts w:ascii="Arial" w:hAnsi="Arial" w:cs="Arial"/>
          <w:bCs/>
          <w:sz w:val="24"/>
          <w:szCs w:val="24"/>
        </w:rPr>
        <w:t>na prośbę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 Beneficjenta</w:t>
      </w:r>
      <w:r w:rsidR="00CF1894" w:rsidRPr="00643AAF">
        <w:rPr>
          <w:rFonts w:ascii="Arial" w:hAnsi="Arial" w:cs="Arial"/>
          <w:bCs/>
          <w:sz w:val="24"/>
          <w:szCs w:val="24"/>
        </w:rPr>
        <w:t>,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 może </w:t>
      </w:r>
      <w:r w:rsidR="008E7BAB" w:rsidRPr="00643AAF">
        <w:rPr>
          <w:rFonts w:ascii="Arial" w:hAnsi="Arial" w:cs="Arial"/>
          <w:bCs/>
          <w:sz w:val="24"/>
          <w:szCs w:val="24"/>
        </w:rPr>
        <w:t xml:space="preserve">anulować 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wcześniej złożony wniosek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="00672DF0" w:rsidRPr="00643AAF">
        <w:rPr>
          <w:rFonts w:ascii="Arial" w:hAnsi="Arial" w:cs="Arial"/>
          <w:bCs/>
          <w:sz w:val="24"/>
          <w:szCs w:val="24"/>
        </w:rPr>
        <w:t>o pła</w:t>
      </w:r>
      <w:r w:rsidR="002D2401" w:rsidRPr="00643AAF">
        <w:rPr>
          <w:rFonts w:ascii="Arial" w:hAnsi="Arial" w:cs="Arial"/>
          <w:bCs/>
          <w:sz w:val="24"/>
          <w:szCs w:val="24"/>
        </w:rPr>
        <w:t xml:space="preserve">tność. Wniosek </w:t>
      </w:r>
      <w:r w:rsidR="008E7BAB" w:rsidRPr="00643AAF">
        <w:rPr>
          <w:rFonts w:ascii="Arial" w:hAnsi="Arial" w:cs="Arial"/>
          <w:bCs/>
          <w:sz w:val="24"/>
          <w:szCs w:val="24"/>
        </w:rPr>
        <w:t xml:space="preserve">anulowany </w:t>
      </w:r>
      <w:r w:rsidR="00383D23" w:rsidRPr="00643AAF">
        <w:rPr>
          <w:rFonts w:ascii="Arial" w:hAnsi="Arial" w:cs="Arial"/>
          <w:bCs/>
          <w:sz w:val="24"/>
          <w:szCs w:val="24"/>
        </w:rPr>
        <w:t>traktowany jest</w:t>
      </w:r>
      <w:r w:rsidR="002D2401" w:rsidRPr="00643AAF">
        <w:rPr>
          <w:rFonts w:ascii="Arial" w:hAnsi="Arial" w:cs="Arial"/>
          <w:bCs/>
          <w:sz w:val="24"/>
          <w:szCs w:val="24"/>
        </w:rPr>
        <w:t xml:space="preserve"> jak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2D2401" w:rsidRPr="00643AAF">
        <w:rPr>
          <w:rFonts w:ascii="Arial" w:hAnsi="Arial" w:cs="Arial"/>
          <w:bCs/>
          <w:sz w:val="24"/>
          <w:szCs w:val="24"/>
        </w:rPr>
        <w:t xml:space="preserve">wniosek </w:t>
      </w:r>
      <w:r w:rsidR="00672DF0" w:rsidRPr="00643AAF">
        <w:rPr>
          <w:rFonts w:ascii="Arial" w:hAnsi="Arial" w:cs="Arial"/>
          <w:bCs/>
          <w:sz w:val="24"/>
          <w:szCs w:val="24"/>
        </w:rPr>
        <w:t xml:space="preserve">niezłożony. </w:t>
      </w:r>
    </w:p>
    <w:p w14:paraId="72804731" w14:textId="77777777" w:rsidR="009B185E" w:rsidRPr="00643AAF" w:rsidRDefault="00BD5188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sz w:val="24"/>
          <w:szCs w:val="24"/>
        </w:rPr>
        <w:t xml:space="preserve">Przekazanie dofinansowania odbywa się na podstawie zatwierdzonych przez </w:t>
      </w:r>
    </w:p>
    <w:p w14:paraId="1552BDC3" w14:textId="7508ED30" w:rsidR="00BD5188" w:rsidRPr="00643AAF" w:rsidRDefault="00BD5188" w:rsidP="009B185E">
      <w:pPr>
        <w:spacing w:after="0"/>
        <w:ind w:left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sz w:val="24"/>
          <w:szCs w:val="24"/>
        </w:rPr>
        <w:t xml:space="preserve">IZ </w:t>
      </w:r>
      <w:r w:rsidR="00426EF4" w:rsidRPr="00643AAF">
        <w:rPr>
          <w:rFonts w:ascii="Arial" w:hAnsi="Arial" w:cs="Arial"/>
          <w:sz w:val="24"/>
          <w:szCs w:val="24"/>
        </w:rPr>
        <w:t>FEM</w:t>
      </w:r>
      <w:r w:rsidRPr="00643AAF">
        <w:rPr>
          <w:rFonts w:ascii="Arial" w:hAnsi="Arial" w:cs="Arial"/>
          <w:sz w:val="24"/>
          <w:szCs w:val="24"/>
        </w:rPr>
        <w:t xml:space="preserve"> wniosków o płatność</w:t>
      </w:r>
      <w:r w:rsidR="008E7BAB" w:rsidRPr="00643AAF">
        <w:rPr>
          <w:rFonts w:ascii="Arial" w:hAnsi="Arial" w:cs="Arial"/>
          <w:sz w:val="24"/>
          <w:szCs w:val="24"/>
        </w:rPr>
        <w:t>.</w:t>
      </w:r>
    </w:p>
    <w:p w14:paraId="22468F2C" w14:textId="3A169747" w:rsidR="00BD5188" w:rsidRPr="00643AAF" w:rsidRDefault="00BD5188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sz w:val="24"/>
          <w:szCs w:val="24"/>
        </w:rPr>
        <w:t>W przypadku wsparcia stanowiącego pomoc publiczną</w:t>
      </w:r>
      <w:r w:rsidR="00EE1E50">
        <w:rPr>
          <w:rFonts w:ascii="Arial" w:hAnsi="Arial" w:cs="Arial"/>
          <w:sz w:val="24"/>
          <w:szCs w:val="24"/>
        </w:rPr>
        <w:t>/ pomoc de minimis</w:t>
      </w:r>
      <w:r w:rsidRPr="00643AAF">
        <w:rPr>
          <w:rFonts w:ascii="Arial" w:hAnsi="Arial" w:cs="Arial"/>
          <w:b/>
          <w:sz w:val="24"/>
          <w:szCs w:val="24"/>
        </w:rPr>
        <w:t>,</w:t>
      </w:r>
      <w:r w:rsidRPr="00643AAF">
        <w:rPr>
          <w:rFonts w:ascii="Arial" w:hAnsi="Arial" w:cs="Arial"/>
          <w:sz w:val="24"/>
          <w:szCs w:val="24"/>
        </w:rPr>
        <w:t xml:space="preserve"> udzielaną w ramach realizacji </w:t>
      </w:r>
      <w:r w:rsidR="008A3D18" w:rsidRPr="00643AAF">
        <w:rPr>
          <w:rFonts w:ascii="Arial" w:hAnsi="Arial" w:cs="Arial"/>
          <w:sz w:val="24"/>
          <w:szCs w:val="24"/>
        </w:rPr>
        <w:t>P</w:t>
      </w:r>
      <w:r w:rsidRPr="00643AAF">
        <w:rPr>
          <w:rFonts w:ascii="Arial" w:hAnsi="Arial" w:cs="Arial"/>
          <w:sz w:val="24"/>
          <w:szCs w:val="24"/>
        </w:rPr>
        <w:t xml:space="preserve">rogramu, mają zastosowanie wszelkie właściwe przepisy prawa wspólnotowego i krajowego dotyczące zasad udzielania tej pomocy, obowiązujące w momencie udzielania wsparcia, tj. podpisania niniejszej Umowy. </w:t>
      </w:r>
    </w:p>
    <w:p w14:paraId="3463EC48" w14:textId="20DA445F" w:rsidR="00BD5188" w:rsidRPr="00643AAF" w:rsidRDefault="00BD5188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Beneficjent składa wniosek o płatność w systemie informatycznym </w:t>
      </w:r>
      <w:r w:rsidR="003C2C29" w:rsidRPr="00643AAF">
        <w:rPr>
          <w:rFonts w:ascii="Arial" w:hAnsi="Arial" w:cs="Arial"/>
          <w:bCs/>
          <w:sz w:val="24"/>
          <w:szCs w:val="24"/>
        </w:rPr>
        <w:t xml:space="preserve">CST 2021 </w:t>
      </w:r>
      <w:r w:rsidRPr="00643AAF">
        <w:rPr>
          <w:rFonts w:ascii="Arial" w:hAnsi="Arial" w:cs="Arial"/>
          <w:bCs/>
          <w:sz w:val="24"/>
          <w:szCs w:val="24"/>
        </w:rPr>
        <w:t>wraz z wymaganymi załącznikami</w:t>
      </w:r>
      <w:r w:rsidR="008A3D18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określonymi w </w:t>
      </w:r>
      <w:r w:rsidR="004014C4" w:rsidRPr="00643AAF">
        <w:rPr>
          <w:rFonts w:ascii="Arial" w:hAnsi="Arial" w:cs="Arial"/>
          <w:bCs/>
          <w:sz w:val="24"/>
          <w:szCs w:val="24"/>
        </w:rPr>
        <w:t>z</w:t>
      </w:r>
      <w:r w:rsidR="00AD6D7D" w:rsidRPr="00643AAF">
        <w:rPr>
          <w:rFonts w:ascii="Arial" w:hAnsi="Arial" w:cs="Arial"/>
          <w:bCs/>
          <w:sz w:val="24"/>
          <w:szCs w:val="24"/>
        </w:rPr>
        <w:t>ałączniku nr 1</w:t>
      </w:r>
      <w:r w:rsidR="005E4135" w:rsidRPr="00643AAF">
        <w:rPr>
          <w:rFonts w:ascii="Arial" w:hAnsi="Arial" w:cs="Arial"/>
          <w:bCs/>
          <w:sz w:val="24"/>
          <w:szCs w:val="24"/>
        </w:rPr>
        <w:t>4</w:t>
      </w:r>
      <w:r w:rsidR="00AD6D7D" w:rsidRPr="00643AAF">
        <w:rPr>
          <w:rFonts w:ascii="Arial" w:hAnsi="Arial" w:cs="Arial"/>
          <w:bCs/>
          <w:sz w:val="24"/>
          <w:szCs w:val="24"/>
        </w:rPr>
        <w:t xml:space="preserve"> do</w:t>
      </w:r>
      <w:r w:rsidR="009B185E" w:rsidRPr="00643AAF">
        <w:rPr>
          <w:rFonts w:ascii="Arial" w:hAnsi="Arial" w:cs="Arial"/>
          <w:bCs/>
          <w:sz w:val="24"/>
          <w:szCs w:val="24"/>
        </w:rPr>
        <w:t xml:space="preserve"> Umowy</w:t>
      </w:r>
      <w:r w:rsidR="00055636" w:rsidRPr="00643AAF">
        <w:rPr>
          <w:rFonts w:ascii="Arial" w:hAnsi="Arial" w:cs="Arial"/>
          <w:bCs/>
          <w:sz w:val="24"/>
          <w:szCs w:val="24"/>
        </w:rPr>
        <w:t>.</w:t>
      </w:r>
    </w:p>
    <w:p w14:paraId="786C42D8" w14:textId="68606A70" w:rsidR="00BD5188" w:rsidRPr="00643AAF" w:rsidRDefault="003B708D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sz w:val="24"/>
          <w:szCs w:val="24"/>
        </w:rPr>
        <w:t>IZ</w:t>
      </w:r>
      <w:r w:rsidR="00BD5188" w:rsidRPr="00643AAF">
        <w:rPr>
          <w:rFonts w:ascii="Arial" w:hAnsi="Arial" w:cs="Arial"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sz w:val="24"/>
          <w:szCs w:val="24"/>
        </w:rPr>
        <w:t>FEM</w:t>
      </w:r>
      <w:r w:rsidR="00BD5188" w:rsidRPr="00643AAF">
        <w:rPr>
          <w:rFonts w:ascii="Arial" w:hAnsi="Arial" w:cs="Arial"/>
          <w:sz w:val="24"/>
          <w:szCs w:val="24"/>
        </w:rPr>
        <w:t xml:space="preserve"> po dokonaniu weryfikacji złożonego przez Beneficjenta wniosku </w:t>
      </w:r>
      <w:r w:rsidR="004D3C87" w:rsidRPr="00643AAF">
        <w:rPr>
          <w:rFonts w:ascii="Arial" w:hAnsi="Arial" w:cs="Arial"/>
          <w:sz w:val="24"/>
          <w:szCs w:val="24"/>
        </w:rPr>
        <w:br/>
      </w:r>
      <w:r w:rsidR="00BD5188" w:rsidRPr="00643AAF">
        <w:rPr>
          <w:rFonts w:ascii="Arial" w:hAnsi="Arial" w:cs="Arial"/>
          <w:sz w:val="24"/>
          <w:szCs w:val="24"/>
        </w:rPr>
        <w:t>o płatność, spełniającego wymogi form</w:t>
      </w:r>
      <w:r w:rsidR="00582A24" w:rsidRPr="00643AAF">
        <w:rPr>
          <w:rFonts w:ascii="Arial" w:hAnsi="Arial" w:cs="Arial"/>
          <w:sz w:val="24"/>
          <w:szCs w:val="24"/>
        </w:rPr>
        <w:t>alne i merytoryczne określone w </w:t>
      </w:r>
      <w:r w:rsidR="00BD5188" w:rsidRPr="00643AAF">
        <w:rPr>
          <w:rFonts w:ascii="Arial" w:hAnsi="Arial" w:cs="Arial"/>
          <w:sz w:val="24"/>
          <w:szCs w:val="24"/>
        </w:rPr>
        <w:t>wytyczn</w:t>
      </w:r>
      <w:r w:rsidR="00953215" w:rsidRPr="00643AAF">
        <w:rPr>
          <w:rFonts w:ascii="Arial" w:hAnsi="Arial" w:cs="Arial"/>
          <w:sz w:val="24"/>
          <w:szCs w:val="24"/>
        </w:rPr>
        <w:t>ych</w:t>
      </w:r>
      <w:r w:rsidR="00BD5188" w:rsidRPr="00643AAF">
        <w:rPr>
          <w:rFonts w:ascii="Arial" w:hAnsi="Arial" w:cs="Arial"/>
          <w:sz w:val="24"/>
          <w:szCs w:val="24"/>
        </w:rPr>
        <w:t xml:space="preserve">, poświadczeniu wysokości i prawidłowości poniesionych wydatków kwalifikowalnych w nim ujętych, zatwierdza wysokość dofinansowania i przekazuje Beneficjentowi informację w tym zakresie. </w:t>
      </w:r>
    </w:p>
    <w:p w14:paraId="3F0C9EA0" w14:textId="77777777" w:rsidR="008E7BAB" w:rsidRPr="00643AAF" w:rsidRDefault="00BD5188" w:rsidP="008E7BAB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eastAsia="Times New Roman" w:hAnsi="Arial" w:cs="Arial"/>
          <w:sz w:val="24"/>
          <w:szCs w:val="24"/>
          <w:lang w:eastAsia="pl-PL"/>
        </w:rPr>
        <w:t>W przypadku stwierdzenia braków formalnych lub merytorycznych</w:t>
      </w:r>
      <w:r w:rsidR="00D11208"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 w złożonym wniosku o płatność, IZ </w:t>
      </w:r>
      <w:r w:rsidR="00426EF4" w:rsidRPr="00643AAF">
        <w:rPr>
          <w:rFonts w:ascii="Arial" w:eastAsia="Times New Roman" w:hAnsi="Arial" w:cs="Arial"/>
          <w:sz w:val="24"/>
          <w:szCs w:val="24"/>
          <w:lang w:eastAsia="pl-PL"/>
        </w:rPr>
        <w:t>FEM</w:t>
      </w:r>
      <w:r w:rsidR="00D11208"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 może</w:t>
      </w:r>
      <w:r w:rsidR="008E7BAB" w:rsidRPr="00643AAF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793F915" w14:textId="6195B529" w:rsidR="00271EE5" w:rsidRPr="00643AAF" w:rsidRDefault="008E7BAB" w:rsidP="00271EE5">
      <w:pPr>
        <w:numPr>
          <w:ilvl w:val="0"/>
          <w:numId w:val="6"/>
        </w:numPr>
        <w:tabs>
          <w:tab w:val="left" w:pos="709"/>
        </w:tabs>
        <w:spacing w:after="0"/>
        <w:ind w:left="709" w:hanging="425"/>
        <w:rPr>
          <w:rFonts w:ascii="Arial" w:eastAsia="Times New Roman" w:hAnsi="Arial" w:cs="Arial"/>
          <w:sz w:val="24"/>
          <w:szCs w:val="24"/>
        </w:rPr>
      </w:pPr>
      <w:r w:rsidRPr="00643AAF">
        <w:rPr>
          <w:rFonts w:ascii="Arial" w:eastAsia="Times New Roman" w:hAnsi="Arial" w:cs="Arial"/>
          <w:sz w:val="24"/>
          <w:szCs w:val="24"/>
        </w:rPr>
        <w:t xml:space="preserve">dokonać uzupełnienia lub poprawienia wniosku o płatność m. in. w zakresie oczywistych błędów lub na podstawie załączonych do wniosku o płatność </w:t>
      </w:r>
      <w:r w:rsidRPr="00643AAF">
        <w:rPr>
          <w:rFonts w:ascii="Arial" w:eastAsia="Times New Roman" w:hAnsi="Arial" w:cs="Arial"/>
          <w:sz w:val="24"/>
          <w:szCs w:val="24"/>
        </w:rPr>
        <w:lastRenderedPageBreak/>
        <w:t xml:space="preserve">dokumentów księgowych oraz innych dokumentów związanych z danym wydatkiem (z zastrzeżeniem ust. </w:t>
      </w:r>
      <w:r w:rsidR="00271EE5" w:rsidRPr="00643AAF">
        <w:rPr>
          <w:rFonts w:ascii="Arial" w:eastAsia="Times New Roman" w:hAnsi="Arial" w:cs="Arial"/>
          <w:sz w:val="24"/>
          <w:szCs w:val="24"/>
        </w:rPr>
        <w:t>2</w:t>
      </w:r>
      <w:r w:rsidR="003B708D" w:rsidRPr="00643AAF">
        <w:rPr>
          <w:rFonts w:ascii="Arial" w:eastAsia="Times New Roman" w:hAnsi="Arial" w:cs="Arial"/>
          <w:sz w:val="24"/>
          <w:szCs w:val="24"/>
        </w:rPr>
        <w:t>2</w:t>
      </w:r>
      <w:r w:rsidRPr="00643AAF">
        <w:rPr>
          <w:rFonts w:ascii="Arial" w:eastAsia="Times New Roman" w:hAnsi="Arial" w:cs="Arial"/>
          <w:sz w:val="24"/>
          <w:szCs w:val="24"/>
        </w:rPr>
        <w:t>), informując o tym Beneficjenta;</w:t>
      </w:r>
    </w:p>
    <w:p w14:paraId="6C4D5D9D" w14:textId="29AB6EC5" w:rsidR="00BD5188" w:rsidRPr="00643AAF" w:rsidRDefault="008E7BAB" w:rsidP="00271EE5">
      <w:pPr>
        <w:numPr>
          <w:ilvl w:val="0"/>
          <w:numId w:val="6"/>
        </w:numPr>
        <w:tabs>
          <w:tab w:val="left" w:pos="709"/>
        </w:tabs>
        <w:spacing w:after="0"/>
        <w:ind w:left="709" w:hanging="425"/>
        <w:rPr>
          <w:rFonts w:ascii="Arial" w:hAnsi="Arial" w:cs="Arial"/>
          <w:sz w:val="24"/>
          <w:szCs w:val="24"/>
        </w:rPr>
      </w:pPr>
      <w:r w:rsidRPr="00643AAF">
        <w:rPr>
          <w:rFonts w:ascii="Arial" w:eastAsia="Times New Roman" w:hAnsi="Arial" w:cs="Arial"/>
          <w:sz w:val="24"/>
          <w:szCs w:val="24"/>
        </w:rPr>
        <w:t>wezwać Beneficjenta w wyznaczonym terminie do poprawienia lub uzupełnienia</w:t>
      </w:r>
      <w:r w:rsidRPr="00643AAF">
        <w:rPr>
          <w:rFonts w:ascii="Arial" w:hAnsi="Arial" w:cs="Arial"/>
          <w:sz w:val="24"/>
          <w:szCs w:val="24"/>
        </w:rPr>
        <w:t xml:space="preserve"> wniosku albo do złożenia dodatkowych wyjaśnień.</w:t>
      </w:r>
    </w:p>
    <w:p w14:paraId="4EB04E2E" w14:textId="081FA593" w:rsidR="00BD5188" w:rsidRPr="00643AAF" w:rsidRDefault="003B708D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BD5188"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BD5188"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 ni</w:t>
      </w:r>
      <w:r w:rsidR="007117F2" w:rsidRPr="00643AAF">
        <w:rPr>
          <w:rFonts w:ascii="Arial" w:eastAsia="Times New Roman" w:hAnsi="Arial" w:cs="Arial"/>
          <w:sz w:val="24"/>
          <w:szCs w:val="24"/>
          <w:lang w:eastAsia="pl-PL"/>
        </w:rPr>
        <w:t>e może poprawiać lub uzupełniać</w:t>
      </w:r>
      <w:r w:rsidR="009877B8"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D5188" w:rsidRPr="00643AAF">
        <w:rPr>
          <w:rFonts w:ascii="Arial" w:eastAsia="Times New Roman" w:hAnsi="Arial" w:cs="Arial"/>
          <w:sz w:val="24"/>
          <w:szCs w:val="24"/>
        </w:rPr>
        <w:t>załączonych do wniosku o</w:t>
      </w:r>
      <w:r w:rsidR="009877B8" w:rsidRPr="00643AAF">
        <w:rPr>
          <w:rFonts w:ascii="Arial" w:eastAsia="Times New Roman" w:hAnsi="Arial" w:cs="Arial"/>
          <w:sz w:val="24"/>
          <w:szCs w:val="24"/>
        </w:rPr>
        <w:t> </w:t>
      </w:r>
      <w:r w:rsidR="00BD5188" w:rsidRPr="00643AAF">
        <w:rPr>
          <w:rFonts w:ascii="Arial" w:eastAsia="Times New Roman" w:hAnsi="Arial" w:cs="Arial"/>
          <w:sz w:val="24"/>
          <w:szCs w:val="24"/>
        </w:rPr>
        <w:t>płatność dokumentów potw</w:t>
      </w:r>
      <w:r w:rsidR="003D72AF" w:rsidRPr="00643AAF">
        <w:rPr>
          <w:rFonts w:ascii="Arial" w:eastAsia="Times New Roman" w:hAnsi="Arial" w:cs="Arial"/>
          <w:sz w:val="24"/>
          <w:szCs w:val="24"/>
        </w:rPr>
        <w:t>ierdzających poniesione wydatki.</w:t>
      </w:r>
    </w:p>
    <w:p w14:paraId="5CB40783" w14:textId="6E14520C" w:rsidR="00BD5188" w:rsidRPr="00643AAF" w:rsidRDefault="00BD5188" w:rsidP="00490123">
      <w:pPr>
        <w:numPr>
          <w:ilvl w:val="0"/>
          <w:numId w:val="9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Podstawą dokonania płatności </w:t>
      </w:r>
      <w:r w:rsidR="00E9411E"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w zakresie finansowania UE </w:t>
      </w:r>
      <w:r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na rzecz Beneficjenta przez Bank Gospodarstwa Krajowego na rachunek bankowy, </w:t>
      </w:r>
      <w:r w:rsidR="004D3C87" w:rsidRPr="00643AA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o którym mowa w </w:t>
      </w:r>
      <w:r w:rsidR="00606188" w:rsidRPr="00643AAF">
        <w:rPr>
          <w:rFonts w:ascii="Arial" w:eastAsia="Times New Roman" w:hAnsi="Arial" w:cs="Arial"/>
          <w:sz w:val="24"/>
          <w:szCs w:val="24"/>
          <w:lang w:eastAsia="pl-PL"/>
        </w:rPr>
        <w:t>§ 1 pkt 1</w:t>
      </w:r>
      <w:r w:rsidR="00ED5156" w:rsidRPr="00643AA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643AAF">
        <w:rPr>
          <w:rFonts w:ascii="Arial" w:eastAsia="Times New Roman" w:hAnsi="Arial" w:cs="Arial"/>
          <w:sz w:val="24"/>
          <w:szCs w:val="24"/>
          <w:lang w:eastAsia="pl-PL"/>
        </w:rPr>
        <w:t xml:space="preserve"> Umowy jest:</w:t>
      </w:r>
    </w:p>
    <w:p w14:paraId="31516B9F" w14:textId="4D027C4E" w:rsidR="00490123" w:rsidRPr="00643AAF" w:rsidRDefault="00BD5188" w:rsidP="007D72A2">
      <w:pPr>
        <w:pStyle w:val="Akapitzlist"/>
        <w:numPr>
          <w:ilvl w:val="0"/>
          <w:numId w:val="57"/>
        </w:numPr>
        <w:tabs>
          <w:tab w:val="left" w:pos="993"/>
        </w:tabs>
        <w:spacing w:line="276" w:lineRule="auto"/>
        <w:rPr>
          <w:rFonts w:ascii="Arial" w:hAnsi="Arial" w:cs="Arial"/>
        </w:rPr>
      </w:pPr>
      <w:r w:rsidRPr="00643AAF">
        <w:rPr>
          <w:rFonts w:ascii="Arial" w:hAnsi="Arial" w:cs="Arial"/>
        </w:rPr>
        <w:t xml:space="preserve">zlecenie płatności wystawione przez </w:t>
      </w:r>
      <w:r w:rsidR="003B708D" w:rsidRPr="00643AAF">
        <w:rPr>
          <w:rFonts w:ascii="Arial" w:hAnsi="Arial" w:cs="Arial"/>
        </w:rPr>
        <w:t>IZ</w:t>
      </w:r>
      <w:r w:rsidRPr="00643AAF">
        <w:rPr>
          <w:rFonts w:ascii="Arial" w:hAnsi="Arial" w:cs="Arial"/>
        </w:rPr>
        <w:t xml:space="preserve"> </w:t>
      </w:r>
      <w:r w:rsidR="00426EF4" w:rsidRPr="00643AAF">
        <w:rPr>
          <w:rFonts w:ascii="Arial" w:hAnsi="Arial" w:cs="Arial"/>
        </w:rPr>
        <w:t>FEM</w:t>
      </w:r>
      <w:r w:rsidRPr="00643AAF">
        <w:rPr>
          <w:rFonts w:ascii="Arial" w:hAnsi="Arial" w:cs="Arial"/>
        </w:rPr>
        <w:t xml:space="preserve"> na podstawie zatwierdzonego wniosku o płatność, przekazywane do Banku Gospodarstwa Krajowego, zgodnie z terminarzem płatności środków europejskich obowiązującym w BGK;</w:t>
      </w:r>
    </w:p>
    <w:p w14:paraId="2C84FAE0" w14:textId="6984AA0D" w:rsidR="00490123" w:rsidRPr="00643AAF" w:rsidRDefault="00BD5188" w:rsidP="007D72A2">
      <w:pPr>
        <w:pStyle w:val="Akapitzlist"/>
        <w:numPr>
          <w:ilvl w:val="0"/>
          <w:numId w:val="57"/>
        </w:numPr>
        <w:spacing w:line="276" w:lineRule="auto"/>
        <w:rPr>
          <w:rFonts w:ascii="Arial" w:hAnsi="Arial" w:cs="Arial"/>
        </w:rPr>
      </w:pPr>
      <w:r w:rsidRPr="00643AAF">
        <w:rPr>
          <w:rFonts w:ascii="Arial" w:hAnsi="Arial" w:cs="Arial"/>
        </w:rPr>
        <w:t xml:space="preserve">nieprzekroczenie rocznego limitu dla </w:t>
      </w:r>
      <w:r w:rsidR="00426EF4" w:rsidRPr="00643AAF">
        <w:rPr>
          <w:rFonts w:ascii="Arial" w:hAnsi="Arial" w:cs="Arial"/>
        </w:rPr>
        <w:t>FEM</w:t>
      </w:r>
      <w:r w:rsidRPr="00643AAF">
        <w:rPr>
          <w:rFonts w:ascii="Arial" w:hAnsi="Arial" w:cs="Arial"/>
        </w:rPr>
        <w:t xml:space="preserve"> określonego w ustawie budżetowej</w:t>
      </w:r>
      <w:r w:rsidR="00CF1894" w:rsidRPr="00643AAF">
        <w:rPr>
          <w:rFonts w:ascii="Arial" w:hAnsi="Arial" w:cs="Arial"/>
        </w:rPr>
        <w:t>;</w:t>
      </w:r>
    </w:p>
    <w:p w14:paraId="24184713" w14:textId="3624ED4F" w:rsidR="00BD5188" w:rsidRPr="00643AAF" w:rsidRDefault="00BD5188" w:rsidP="007D72A2">
      <w:pPr>
        <w:pStyle w:val="Akapitzlist"/>
        <w:numPr>
          <w:ilvl w:val="0"/>
          <w:numId w:val="57"/>
        </w:numPr>
        <w:tabs>
          <w:tab w:val="left" w:pos="993"/>
        </w:tabs>
        <w:spacing w:line="276" w:lineRule="auto"/>
        <w:rPr>
          <w:rFonts w:ascii="Arial" w:hAnsi="Arial" w:cs="Arial"/>
        </w:rPr>
      </w:pPr>
      <w:r w:rsidRPr="00643AAF">
        <w:rPr>
          <w:rFonts w:ascii="Arial" w:hAnsi="Arial" w:cs="Arial"/>
        </w:rPr>
        <w:t xml:space="preserve">dostępność środków w ramach upoważnienia wydanego dla IZ </w:t>
      </w:r>
      <w:r w:rsidR="00426EF4" w:rsidRPr="00643AAF">
        <w:rPr>
          <w:rFonts w:ascii="Arial" w:hAnsi="Arial" w:cs="Arial"/>
        </w:rPr>
        <w:t>FEM</w:t>
      </w:r>
      <w:r w:rsidRPr="00643AAF">
        <w:rPr>
          <w:rFonts w:ascii="Arial" w:hAnsi="Arial" w:cs="Arial"/>
        </w:rPr>
        <w:t xml:space="preserve"> przez </w:t>
      </w:r>
      <w:r w:rsidR="00886F3C" w:rsidRPr="00643AAF">
        <w:rPr>
          <w:rFonts w:ascii="Arial" w:hAnsi="Arial" w:cs="Arial"/>
        </w:rPr>
        <w:t>m</w:t>
      </w:r>
      <w:r w:rsidRPr="00643AAF">
        <w:rPr>
          <w:rFonts w:ascii="Arial" w:hAnsi="Arial" w:cs="Arial"/>
        </w:rPr>
        <w:t xml:space="preserve">inistra właściwego </w:t>
      </w:r>
      <w:r w:rsidR="00886F3C" w:rsidRPr="00643AAF">
        <w:rPr>
          <w:rFonts w:ascii="Arial" w:hAnsi="Arial" w:cs="Arial"/>
        </w:rPr>
        <w:t>ds. funduszy i</w:t>
      </w:r>
      <w:r w:rsidRPr="00643AAF">
        <w:rPr>
          <w:rFonts w:ascii="Arial" w:hAnsi="Arial" w:cs="Arial"/>
        </w:rPr>
        <w:t xml:space="preserve"> rozwoju regionalnego.</w:t>
      </w:r>
    </w:p>
    <w:p w14:paraId="18267E8C" w14:textId="0558E80B" w:rsidR="00BD5188" w:rsidRPr="00643AAF" w:rsidRDefault="00BD5188" w:rsidP="00B14E6C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Dofinansowanie przekazywane będzie Beneficjentowi w pełnej wysokości nie później niż </w:t>
      </w:r>
      <w:r w:rsidR="007324B2" w:rsidRPr="00643AAF">
        <w:rPr>
          <w:rFonts w:ascii="Arial" w:hAnsi="Arial" w:cs="Arial"/>
          <w:bCs/>
          <w:sz w:val="24"/>
          <w:szCs w:val="24"/>
        </w:rPr>
        <w:t>8</w:t>
      </w:r>
      <w:r w:rsidRPr="00643AAF">
        <w:rPr>
          <w:rFonts w:ascii="Arial" w:hAnsi="Arial" w:cs="Arial"/>
          <w:bCs/>
          <w:sz w:val="24"/>
          <w:szCs w:val="24"/>
        </w:rPr>
        <w:t>0 dni,</w:t>
      </w:r>
      <w:r w:rsidR="00E24117" w:rsidRPr="00643AAF">
        <w:rPr>
          <w:rFonts w:ascii="Arial" w:hAnsi="Arial" w:cs="Arial"/>
          <w:bCs/>
          <w:sz w:val="24"/>
          <w:szCs w:val="24"/>
        </w:rPr>
        <w:t xml:space="preserve"> pod warunkiem dostępności środków</w:t>
      </w:r>
      <w:r w:rsidR="003F6DCE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licząc od dnia przedłożenia przez Beneficjenta wniosku o</w:t>
      </w:r>
      <w:r w:rsidR="00E24117" w:rsidRPr="00643AAF">
        <w:rPr>
          <w:rFonts w:ascii="Arial" w:hAnsi="Arial" w:cs="Arial"/>
          <w:bCs/>
          <w:sz w:val="24"/>
          <w:szCs w:val="24"/>
        </w:rPr>
        <w:t> </w:t>
      </w:r>
      <w:r w:rsidRPr="00643AAF">
        <w:rPr>
          <w:rFonts w:ascii="Arial" w:hAnsi="Arial" w:cs="Arial"/>
          <w:bCs/>
          <w:sz w:val="24"/>
          <w:szCs w:val="24"/>
        </w:rPr>
        <w:t xml:space="preserve">płatność, z zastrzeżeniem zapisów ust. </w:t>
      </w:r>
      <w:r w:rsidR="005A1FD0" w:rsidRPr="00643AAF">
        <w:rPr>
          <w:rFonts w:ascii="Arial" w:hAnsi="Arial" w:cs="Arial"/>
          <w:bCs/>
          <w:sz w:val="24"/>
          <w:szCs w:val="24"/>
        </w:rPr>
        <w:t>2</w:t>
      </w:r>
      <w:r w:rsidR="00EF1CE7" w:rsidRPr="00643AAF">
        <w:rPr>
          <w:rFonts w:ascii="Arial" w:hAnsi="Arial" w:cs="Arial"/>
          <w:bCs/>
          <w:sz w:val="24"/>
          <w:szCs w:val="24"/>
        </w:rPr>
        <w:t>3</w:t>
      </w:r>
      <w:r w:rsidR="0051047E" w:rsidRPr="00643AAF">
        <w:rPr>
          <w:rFonts w:ascii="Arial" w:hAnsi="Arial" w:cs="Arial"/>
          <w:bCs/>
          <w:sz w:val="24"/>
          <w:szCs w:val="24"/>
        </w:rPr>
        <w:t xml:space="preserve"> pkt 2 i 3</w:t>
      </w:r>
      <w:r w:rsidRPr="00643AAF">
        <w:rPr>
          <w:rFonts w:ascii="Arial" w:hAnsi="Arial" w:cs="Arial"/>
          <w:bCs/>
          <w:sz w:val="24"/>
          <w:szCs w:val="24"/>
        </w:rPr>
        <w:t xml:space="preserve">. </w:t>
      </w:r>
    </w:p>
    <w:p w14:paraId="2F7F25F3" w14:textId="7EA7305E" w:rsidR="00BD5188" w:rsidRPr="00643AAF" w:rsidRDefault="00BD5188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Bieg terminu płatności,</w:t>
      </w:r>
      <w:r w:rsidR="005A1FD0" w:rsidRPr="00643AAF">
        <w:rPr>
          <w:rFonts w:ascii="Arial" w:hAnsi="Arial" w:cs="Arial"/>
          <w:bCs/>
          <w:sz w:val="24"/>
          <w:szCs w:val="24"/>
        </w:rPr>
        <w:t xml:space="preserve"> o którym mowa w ust. </w:t>
      </w:r>
      <w:r w:rsidR="00300B88">
        <w:rPr>
          <w:rFonts w:ascii="Arial" w:hAnsi="Arial" w:cs="Arial"/>
          <w:bCs/>
          <w:sz w:val="24"/>
          <w:szCs w:val="24"/>
        </w:rPr>
        <w:t>24</w:t>
      </w:r>
      <w:r w:rsidR="004014C4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może zostać </w:t>
      </w:r>
      <w:r w:rsidR="009B3415" w:rsidRPr="00643AAF">
        <w:rPr>
          <w:rFonts w:ascii="Arial" w:hAnsi="Arial" w:cs="Arial"/>
          <w:bCs/>
          <w:sz w:val="24"/>
          <w:szCs w:val="24"/>
        </w:rPr>
        <w:t>w</w:t>
      </w:r>
      <w:r w:rsidR="00AD1EDD" w:rsidRPr="00643AAF">
        <w:rPr>
          <w:rFonts w:ascii="Arial" w:hAnsi="Arial" w:cs="Arial"/>
          <w:bCs/>
          <w:sz w:val="24"/>
          <w:szCs w:val="24"/>
        </w:rPr>
        <w:t xml:space="preserve">strzymany, jeśli informacje przedstawione przez Beneficjenta nie pozwalają </w:t>
      </w:r>
      <w:r w:rsidR="00BC1CBB" w:rsidRPr="00643AAF">
        <w:rPr>
          <w:rFonts w:ascii="Arial" w:hAnsi="Arial" w:cs="Arial"/>
          <w:bCs/>
          <w:sz w:val="24"/>
          <w:szCs w:val="24"/>
        </w:rPr>
        <w:t>IZ FEM</w:t>
      </w:r>
      <w:r w:rsidR="00AD1EDD" w:rsidRPr="00643AAF">
        <w:rPr>
          <w:rFonts w:ascii="Arial" w:hAnsi="Arial" w:cs="Arial"/>
          <w:bCs/>
          <w:sz w:val="24"/>
          <w:szCs w:val="24"/>
        </w:rPr>
        <w:t xml:space="preserve"> ustalić, czy kwota jest należna. </w:t>
      </w:r>
      <w:r w:rsidRPr="00643AAF">
        <w:rPr>
          <w:rFonts w:ascii="Arial" w:hAnsi="Arial" w:cs="Arial"/>
          <w:bCs/>
          <w:sz w:val="24"/>
          <w:szCs w:val="24"/>
        </w:rPr>
        <w:t xml:space="preserve">Beneficjent jest informowany o </w:t>
      </w:r>
      <w:r w:rsidR="00E9411E" w:rsidRPr="00643AAF">
        <w:rPr>
          <w:rFonts w:ascii="Arial" w:hAnsi="Arial" w:cs="Arial"/>
          <w:bCs/>
          <w:sz w:val="24"/>
          <w:szCs w:val="24"/>
        </w:rPr>
        <w:t xml:space="preserve">wstrzymaniu </w:t>
      </w:r>
      <w:r w:rsidRPr="00643AAF">
        <w:rPr>
          <w:rFonts w:ascii="Arial" w:hAnsi="Arial" w:cs="Arial"/>
          <w:bCs/>
          <w:sz w:val="24"/>
          <w:szCs w:val="24"/>
        </w:rPr>
        <w:t>terminu realizacji płatności i o jego przyczynach.</w:t>
      </w:r>
    </w:p>
    <w:p w14:paraId="5CA936B5" w14:textId="306DB121" w:rsidR="005A33C3" w:rsidRPr="00643AAF" w:rsidRDefault="005A33C3" w:rsidP="005A33C3">
      <w:pPr>
        <w:numPr>
          <w:ilvl w:val="0"/>
          <w:numId w:val="9"/>
        </w:numPr>
        <w:spacing w:after="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W przypadku braku dostępności środków istnieje ryzyko,</w:t>
      </w:r>
      <w:r w:rsidR="00CB5E4E" w:rsidRPr="00643AAF">
        <w:rPr>
          <w:rFonts w:ascii="Arial" w:hAnsi="Arial" w:cs="Arial"/>
          <w:bCs/>
          <w:sz w:val="24"/>
          <w:szCs w:val="24"/>
        </w:rPr>
        <w:t xml:space="preserve"> że</w:t>
      </w:r>
      <w:r w:rsidRPr="00643AAF">
        <w:rPr>
          <w:rFonts w:ascii="Arial" w:hAnsi="Arial" w:cs="Arial"/>
          <w:bCs/>
          <w:sz w:val="24"/>
          <w:szCs w:val="24"/>
        </w:rPr>
        <w:t xml:space="preserve"> środki te nie zostaną wypłacone Beneficjentowi w całości lub w części lub zostaną wypłacone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z opóźnieniem. Beneficjent przyjmuje do wiadomości to ryzyko i akceptuje je.</w:t>
      </w:r>
    </w:p>
    <w:p w14:paraId="2536D9F4" w14:textId="77777777" w:rsidR="00085187" w:rsidRPr="00643AAF" w:rsidRDefault="00085187" w:rsidP="004257B5">
      <w:pPr>
        <w:spacing w:after="0"/>
        <w:ind w:left="426" w:firstLine="24"/>
        <w:rPr>
          <w:rFonts w:ascii="Arial" w:hAnsi="Arial" w:cs="Arial"/>
          <w:bCs/>
          <w:sz w:val="24"/>
          <w:szCs w:val="24"/>
        </w:rPr>
      </w:pPr>
    </w:p>
    <w:p w14:paraId="3BDFA588" w14:textId="5DF168A2" w:rsidR="00BD5188" w:rsidRPr="00643AAF" w:rsidRDefault="00BD5188" w:rsidP="008237BE">
      <w:pPr>
        <w:pStyle w:val="Nagwek4"/>
        <w:spacing w:before="0"/>
        <w:jc w:val="left"/>
        <w:rPr>
          <w:rFonts w:cs="Arial"/>
          <w:sz w:val="24"/>
          <w:szCs w:val="24"/>
          <w:lang w:eastAsia="pl-PL"/>
        </w:rPr>
      </w:pPr>
      <w:r w:rsidRPr="00643AAF">
        <w:rPr>
          <w:rFonts w:cs="Arial"/>
          <w:sz w:val="24"/>
          <w:szCs w:val="24"/>
          <w:lang w:eastAsia="pl-PL"/>
        </w:rPr>
        <w:t>Zasady przekazywania dofinansowania – zaliczka</w:t>
      </w:r>
    </w:p>
    <w:p w14:paraId="44542122" w14:textId="77777777" w:rsidR="00085187" w:rsidRPr="00643AAF" w:rsidRDefault="00085187" w:rsidP="004257B5">
      <w:pPr>
        <w:spacing w:after="0"/>
        <w:rPr>
          <w:rFonts w:ascii="Arial" w:hAnsi="Arial" w:cs="Arial"/>
          <w:sz w:val="24"/>
          <w:szCs w:val="24"/>
          <w:lang w:eastAsia="pl-PL"/>
        </w:rPr>
      </w:pPr>
    </w:p>
    <w:p w14:paraId="0DDE2C79" w14:textId="5912653A" w:rsidR="00BD5188" w:rsidRPr="00643AAF" w:rsidRDefault="00BC1CBB" w:rsidP="002805BE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może przekazać Beneficjentowi część dofinansowania w formie zaliczki, jednak nie wcześniej niż po wniesieniu przez Beneficjenta prawidłowo ustanowionego zabezpieczenia, o którym mowa w </w:t>
      </w:r>
      <w:r w:rsidR="002F66BF" w:rsidRPr="00643AAF">
        <w:rPr>
          <w:rFonts w:ascii="Arial" w:hAnsi="Arial" w:cs="Arial"/>
          <w:bCs/>
          <w:sz w:val="24"/>
          <w:szCs w:val="24"/>
        </w:rPr>
        <w:t>z</w:t>
      </w:r>
      <w:r w:rsidR="00C023AB" w:rsidRPr="00643AAF">
        <w:rPr>
          <w:rFonts w:ascii="Arial" w:hAnsi="Arial" w:cs="Arial"/>
          <w:bCs/>
          <w:sz w:val="24"/>
          <w:szCs w:val="24"/>
        </w:rPr>
        <w:t>ałączniku</w:t>
      </w:r>
      <w:r w:rsidR="00726433" w:rsidRPr="00643AAF">
        <w:rPr>
          <w:rFonts w:ascii="Arial" w:hAnsi="Arial" w:cs="Arial"/>
          <w:bCs/>
          <w:sz w:val="24"/>
          <w:szCs w:val="24"/>
        </w:rPr>
        <w:t xml:space="preserve"> nr</w:t>
      </w:r>
      <w:r w:rsidR="00C023AB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8D65FD" w:rsidRPr="00643AAF">
        <w:rPr>
          <w:rFonts w:ascii="Arial" w:hAnsi="Arial" w:cs="Arial"/>
          <w:bCs/>
          <w:sz w:val="24"/>
          <w:szCs w:val="24"/>
        </w:rPr>
        <w:t>13</w:t>
      </w:r>
      <w:r w:rsidR="00C023AB" w:rsidRPr="00643AAF">
        <w:rPr>
          <w:rFonts w:ascii="Arial" w:hAnsi="Arial" w:cs="Arial"/>
          <w:bCs/>
          <w:sz w:val="24"/>
          <w:szCs w:val="24"/>
        </w:rPr>
        <w:t xml:space="preserve"> do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Umowy</w:t>
      </w:r>
      <w:r w:rsidR="0021572E" w:rsidRPr="00643AAF">
        <w:rPr>
          <w:rStyle w:val="Odwoanieprzypisudolnego"/>
          <w:rFonts w:ascii="Arial" w:hAnsi="Arial" w:cs="Arial"/>
          <w:bCs/>
          <w:sz w:val="24"/>
          <w:szCs w:val="24"/>
        </w:rPr>
        <w:footnoteReference w:id="6"/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, na podstawie zweryfikowanego i zatwierdzonego przez </w:t>
      </w:r>
      <w:r w:rsidRPr="00643AAF">
        <w:rPr>
          <w:rFonts w:ascii="Arial" w:hAnsi="Arial" w:cs="Arial"/>
          <w:bCs/>
          <w:sz w:val="24"/>
          <w:szCs w:val="24"/>
        </w:rPr>
        <w:t>IZ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wniosku o płatność</w:t>
      </w:r>
      <w:r w:rsidR="00672DF0" w:rsidRPr="00643AAF">
        <w:rPr>
          <w:rFonts w:ascii="Arial" w:hAnsi="Arial" w:cs="Arial"/>
          <w:bCs/>
          <w:sz w:val="24"/>
          <w:szCs w:val="24"/>
        </w:rPr>
        <w:t>, w </w:t>
      </w:r>
      <w:r w:rsidR="00BD5188" w:rsidRPr="00643AAF">
        <w:rPr>
          <w:rFonts w:ascii="Arial" w:hAnsi="Arial" w:cs="Arial"/>
          <w:bCs/>
          <w:sz w:val="24"/>
          <w:szCs w:val="24"/>
        </w:rPr>
        <w:t>jednej lub kilku transzach przed poniesieniem wydatków na realizację Projektu. Beneficjent jest zobowiązany wydatkować środki pochodzące z zaliczki na regulowanie wydatków ponoszonych od dnia otrzymania zaliczki</w:t>
      </w:r>
      <w:r w:rsidR="002F66BF" w:rsidRPr="00643AAF">
        <w:rPr>
          <w:rFonts w:ascii="Arial" w:hAnsi="Arial" w:cs="Arial"/>
          <w:bCs/>
          <w:sz w:val="24"/>
          <w:szCs w:val="24"/>
        </w:rPr>
        <w:t>,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z zastrzeżeniem ust</w:t>
      </w:r>
      <w:r w:rsidR="005A1FD0" w:rsidRPr="00643AAF">
        <w:rPr>
          <w:rFonts w:ascii="Arial" w:hAnsi="Arial" w:cs="Arial"/>
          <w:bCs/>
          <w:sz w:val="24"/>
          <w:szCs w:val="24"/>
        </w:rPr>
        <w:t xml:space="preserve">. </w:t>
      </w:r>
      <w:r w:rsidR="000533DB">
        <w:rPr>
          <w:rFonts w:ascii="Arial" w:hAnsi="Arial" w:cs="Arial"/>
          <w:bCs/>
          <w:sz w:val="24"/>
          <w:szCs w:val="24"/>
        </w:rPr>
        <w:t>44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. Przekazanie pozostałej części dofinansowania będzie stanowić refundację wydatków kwalifikowalnych faktycznie poniesionych </w:t>
      </w:r>
      <w:r w:rsidR="003F6D24" w:rsidRPr="00643AAF">
        <w:rPr>
          <w:rFonts w:ascii="Arial" w:hAnsi="Arial" w:cs="Arial"/>
          <w:bCs/>
          <w:sz w:val="24"/>
          <w:szCs w:val="24"/>
        </w:rPr>
        <w:br/>
      </w:r>
      <w:r w:rsidR="00BD5188" w:rsidRPr="00643AAF">
        <w:rPr>
          <w:rFonts w:ascii="Arial" w:hAnsi="Arial" w:cs="Arial"/>
          <w:bCs/>
          <w:sz w:val="24"/>
          <w:szCs w:val="24"/>
        </w:rPr>
        <w:t>w ramach Projektu.</w:t>
      </w:r>
    </w:p>
    <w:p w14:paraId="1F5CDE2C" w14:textId="1BEDC7C4" w:rsidR="00BD5188" w:rsidRPr="00643AAF" w:rsidRDefault="00BC1CBB" w:rsidP="002805BE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może uzależnić wypłatę transzy dofinansowania w formie zaliczki od przedłożenia przez Beneficjenta dokumentów</w:t>
      </w:r>
      <w:r w:rsidR="003F6DCE" w:rsidRPr="00643AAF">
        <w:rPr>
          <w:rFonts w:ascii="Arial" w:hAnsi="Arial" w:cs="Arial"/>
          <w:bCs/>
          <w:sz w:val="24"/>
          <w:szCs w:val="24"/>
        </w:rPr>
        <w:t>,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przedstawiających realny postęp rzeczowo-finansowy Projektu.</w:t>
      </w:r>
    </w:p>
    <w:p w14:paraId="1CAF50EA" w14:textId="1BA65674" w:rsidR="00EA4112" w:rsidRPr="00643AAF" w:rsidRDefault="00BD5188" w:rsidP="00271EE5">
      <w:pPr>
        <w:numPr>
          <w:ilvl w:val="0"/>
          <w:numId w:val="9"/>
        </w:numPr>
        <w:spacing w:after="0"/>
        <w:ind w:left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lastRenderedPageBreak/>
        <w:t xml:space="preserve">Wysokość każdej z transz w formie </w:t>
      </w:r>
      <w:r w:rsidR="00383D23" w:rsidRPr="00643AAF">
        <w:rPr>
          <w:rFonts w:ascii="Arial" w:hAnsi="Arial" w:cs="Arial"/>
          <w:bCs/>
          <w:sz w:val="24"/>
          <w:szCs w:val="24"/>
        </w:rPr>
        <w:t>zaliczki, co</w:t>
      </w:r>
      <w:r w:rsidRPr="00643AAF">
        <w:rPr>
          <w:rFonts w:ascii="Arial" w:hAnsi="Arial" w:cs="Arial"/>
          <w:bCs/>
          <w:sz w:val="24"/>
          <w:szCs w:val="24"/>
        </w:rPr>
        <w:t xml:space="preserve"> do zasady nie może przekroczyć 30%</w:t>
      </w:r>
      <w:r w:rsidR="00831041" w:rsidRPr="00643AAF">
        <w:rPr>
          <w:rFonts w:ascii="Arial" w:hAnsi="Arial" w:cs="Arial"/>
          <w:sz w:val="24"/>
          <w:szCs w:val="24"/>
        </w:rPr>
        <w:t xml:space="preserve"> </w:t>
      </w:r>
      <w:r w:rsidRPr="00643AAF">
        <w:rPr>
          <w:rFonts w:ascii="Arial" w:hAnsi="Arial" w:cs="Arial"/>
          <w:bCs/>
          <w:sz w:val="24"/>
          <w:szCs w:val="24"/>
        </w:rPr>
        <w:t>kwoty dofinansowania</w:t>
      </w:r>
      <w:r w:rsidR="004014C4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określonej w </w:t>
      </w:r>
      <w:r w:rsidR="00C023AB" w:rsidRPr="00643AAF">
        <w:rPr>
          <w:rFonts w:ascii="Arial" w:hAnsi="Arial" w:cs="Arial"/>
          <w:bCs/>
          <w:sz w:val="24"/>
          <w:szCs w:val="24"/>
        </w:rPr>
        <w:t>§ 2 ust. 9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 U</w:t>
      </w:r>
      <w:r w:rsidR="005A1FD0" w:rsidRPr="00643AAF">
        <w:rPr>
          <w:rFonts w:ascii="Arial" w:hAnsi="Arial" w:cs="Arial"/>
          <w:bCs/>
          <w:sz w:val="24"/>
          <w:szCs w:val="24"/>
        </w:rPr>
        <w:t>mowy</w:t>
      </w:r>
      <w:r w:rsidRPr="00643AAF">
        <w:rPr>
          <w:rFonts w:ascii="Arial" w:hAnsi="Arial" w:cs="Arial"/>
          <w:bCs/>
          <w:sz w:val="24"/>
          <w:szCs w:val="24"/>
        </w:rPr>
        <w:t xml:space="preserve">.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 xml:space="preserve">W uzasadnionych przypadkach IZ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może podjąć decyzję o zwiększeniu powyższego poziomu do 90% kwoty dofinansowania</w:t>
      </w:r>
      <w:r w:rsidR="003F6DCE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określonej w </w:t>
      </w:r>
      <w:r w:rsidR="00C023AB" w:rsidRPr="00643AAF">
        <w:rPr>
          <w:rFonts w:ascii="Arial" w:hAnsi="Arial" w:cs="Arial"/>
          <w:bCs/>
          <w:sz w:val="24"/>
          <w:szCs w:val="24"/>
        </w:rPr>
        <w:t>§ 2 ust. 9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 U</w:t>
      </w:r>
      <w:r w:rsidR="005A1FD0" w:rsidRPr="00643AAF">
        <w:rPr>
          <w:rFonts w:ascii="Arial" w:hAnsi="Arial" w:cs="Arial"/>
          <w:bCs/>
          <w:sz w:val="24"/>
          <w:szCs w:val="24"/>
        </w:rPr>
        <w:t>mowy</w:t>
      </w:r>
      <w:r w:rsidR="00C023AB" w:rsidRPr="00643AAF">
        <w:rPr>
          <w:rFonts w:ascii="Arial" w:hAnsi="Arial" w:cs="Arial"/>
          <w:bCs/>
          <w:sz w:val="24"/>
          <w:szCs w:val="24"/>
        </w:rPr>
        <w:t>.</w:t>
      </w:r>
      <w:r w:rsidRPr="00643AAF">
        <w:rPr>
          <w:rFonts w:ascii="Arial" w:hAnsi="Arial" w:cs="Arial"/>
          <w:bCs/>
          <w:sz w:val="24"/>
          <w:szCs w:val="24"/>
        </w:rPr>
        <w:t xml:space="preserve"> Łącznie w formie zaliczek może zostać wypłacona kwota nieprzekraczająca 90% dofinansowania</w:t>
      </w:r>
      <w:r w:rsidR="008D6E0D" w:rsidRPr="00643AAF">
        <w:rPr>
          <w:rFonts w:ascii="Arial" w:hAnsi="Arial" w:cs="Arial"/>
          <w:bCs/>
          <w:sz w:val="24"/>
          <w:szCs w:val="24"/>
        </w:rPr>
        <w:t xml:space="preserve">. </w:t>
      </w:r>
      <w:r w:rsidR="001023C9" w:rsidRPr="00643AAF">
        <w:rPr>
          <w:rFonts w:ascii="Arial" w:hAnsi="Arial" w:cs="Arial"/>
          <w:bCs/>
          <w:sz w:val="24"/>
          <w:szCs w:val="24"/>
        </w:rPr>
        <w:t xml:space="preserve">W przypadku Beneficjentów, którzy jako zabezpieczenie wnoszą weksel in blanco, maksymalna wysokość zaliczki </w:t>
      </w:r>
      <w:r w:rsidR="0046377A" w:rsidRPr="00643AAF">
        <w:rPr>
          <w:rFonts w:ascii="Arial" w:hAnsi="Arial" w:cs="Arial"/>
          <w:bCs/>
          <w:sz w:val="24"/>
          <w:szCs w:val="24"/>
        </w:rPr>
        <w:t xml:space="preserve">łącznie </w:t>
      </w:r>
      <w:r w:rsidR="001023C9" w:rsidRPr="00643AAF">
        <w:rPr>
          <w:rFonts w:ascii="Arial" w:hAnsi="Arial" w:cs="Arial"/>
          <w:bCs/>
          <w:sz w:val="24"/>
          <w:szCs w:val="24"/>
        </w:rPr>
        <w:t xml:space="preserve">nie może przekroczyć </w:t>
      </w:r>
      <w:r w:rsidR="00F279F2" w:rsidRPr="00913794">
        <w:rPr>
          <w:rFonts w:ascii="Arial" w:hAnsi="Arial" w:cs="Arial"/>
          <w:bCs/>
          <w:sz w:val="24"/>
          <w:szCs w:val="24"/>
        </w:rPr>
        <w:t>10 000 000,00 PLN</w:t>
      </w:r>
      <w:r w:rsidR="00F279F2" w:rsidRPr="002A50C8">
        <w:rPr>
          <w:rStyle w:val="Odwoanieprzypisudolnego"/>
          <w:rFonts w:ascii="Arial" w:hAnsi="Arial" w:cs="Arial"/>
          <w:bCs/>
          <w:sz w:val="20"/>
          <w:szCs w:val="20"/>
        </w:rPr>
        <w:footnoteReference w:id="7"/>
      </w:r>
      <w:r w:rsidR="00F279F2" w:rsidRPr="002A50C8">
        <w:rPr>
          <w:rFonts w:ascii="Arial" w:hAnsi="Arial" w:cs="Arial"/>
          <w:bCs/>
          <w:sz w:val="20"/>
          <w:szCs w:val="20"/>
        </w:rPr>
        <w:t>.</w:t>
      </w:r>
    </w:p>
    <w:p w14:paraId="14FCB67E" w14:textId="61779F3F" w:rsidR="00C023AB" w:rsidRPr="00643AAF" w:rsidRDefault="004A1F1F" w:rsidP="00271EE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W przypadku projektów, w których koszty pośrednie rozliczane są w formie stawki ryczałtowej, maksymalny poziom dofinansowania przekazany w formie zaliczki</w:t>
      </w:r>
      <w:r w:rsidR="003F6DCE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liczony jest </w:t>
      </w:r>
      <w:r w:rsidR="00C023AB" w:rsidRPr="00643AAF">
        <w:rPr>
          <w:rFonts w:ascii="Arial" w:hAnsi="Arial" w:cs="Arial"/>
          <w:bCs/>
          <w:sz w:val="24"/>
          <w:szCs w:val="24"/>
        </w:rPr>
        <w:t>z uwzględnieniem dofinansowania, które zostanie wypłacone w formie refundacji do wydatkó</w:t>
      </w:r>
      <w:r w:rsidR="00582A24" w:rsidRPr="00643AAF">
        <w:rPr>
          <w:rFonts w:ascii="Arial" w:hAnsi="Arial" w:cs="Arial"/>
          <w:bCs/>
          <w:sz w:val="24"/>
          <w:szCs w:val="24"/>
        </w:rPr>
        <w:t>w ponoszonych w </w:t>
      </w:r>
      <w:r w:rsidR="00C023AB" w:rsidRPr="00643AAF">
        <w:rPr>
          <w:rFonts w:ascii="Arial" w:hAnsi="Arial" w:cs="Arial"/>
          <w:bCs/>
          <w:sz w:val="24"/>
          <w:szCs w:val="24"/>
        </w:rPr>
        <w:t xml:space="preserve">ramach kosztów pośrednich. </w:t>
      </w:r>
    </w:p>
    <w:p w14:paraId="75B23A5D" w14:textId="77777777" w:rsidR="00F279F2" w:rsidRPr="00AD1EDD" w:rsidRDefault="00F279F2" w:rsidP="00F279F2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4257B5">
        <w:rPr>
          <w:rFonts w:ascii="Arial" w:hAnsi="Arial" w:cs="Arial"/>
          <w:bCs/>
          <w:sz w:val="24"/>
          <w:szCs w:val="24"/>
        </w:rPr>
        <w:t xml:space="preserve">Przekazanie kolejnych transz zaliczki jest uzależnione od rozliczenia przez </w:t>
      </w:r>
      <w:r>
        <w:rPr>
          <w:rFonts w:ascii="Arial" w:hAnsi="Arial" w:cs="Arial"/>
          <w:bCs/>
          <w:sz w:val="24"/>
          <w:szCs w:val="24"/>
        </w:rPr>
        <w:br/>
      </w:r>
      <w:r w:rsidRPr="004257B5">
        <w:rPr>
          <w:rFonts w:ascii="Arial" w:hAnsi="Arial" w:cs="Arial"/>
          <w:bCs/>
          <w:sz w:val="24"/>
          <w:szCs w:val="24"/>
        </w:rPr>
        <w:t xml:space="preserve">IZ </w:t>
      </w:r>
      <w:r w:rsidRPr="002A14B0">
        <w:rPr>
          <w:rFonts w:ascii="Arial" w:hAnsi="Arial" w:cs="Arial"/>
          <w:bCs/>
          <w:sz w:val="24"/>
          <w:szCs w:val="24"/>
        </w:rPr>
        <w:t>FEM</w:t>
      </w:r>
      <w:r w:rsidRPr="00AD1EDD">
        <w:rPr>
          <w:rFonts w:ascii="Arial" w:hAnsi="Arial" w:cs="Arial"/>
          <w:bCs/>
          <w:sz w:val="24"/>
          <w:szCs w:val="24"/>
        </w:rPr>
        <w:t xml:space="preserve"> otrzymanych wcześniej transz zaliczki na poziomie nie niższym niż 70% dotychczas otrzymanych kwot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8"/>
      </w:r>
      <w:r w:rsidRPr="00AD1EDD">
        <w:rPr>
          <w:rFonts w:ascii="Arial" w:hAnsi="Arial" w:cs="Arial"/>
          <w:bCs/>
          <w:sz w:val="24"/>
          <w:szCs w:val="24"/>
        </w:rPr>
        <w:t>.</w:t>
      </w:r>
    </w:p>
    <w:p w14:paraId="18D4292B" w14:textId="78672483" w:rsidR="00B15E28" w:rsidRPr="00643AAF" w:rsidRDefault="00BC1CBB" w:rsidP="002805BE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B15E28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B15E28" w:rsidRPr="00643AAF">
        <w:rPr>
          <w:rFonts w:ascii="Arial" w:hAnsi="Arial" w:cs="Arial"/>
          <w:bCs/>
          <w:sz w:val="24"/>
          <w:szCs w:val="24"/>
        </w:rPr>
        <w:t xml:space="preserve"> może przekazać środki zaliczki tylko na wyodrębniony na potrzeby realizacji </w:t>
      </w:r>
      <w:r w:rsidR="003F6DCE" w:rsidRPr="00643AAF">
        <w:rPr>
          <w:rFonts w:ascii="Arial" w:hAnsi="Arial" w:cs="Arial"/>
          <w:bCs/>
          <w:sz w:val="24"/>
          <w:szCs w:val="24"/>
        </w:rPr>
        <w:t>P</w:t>
      </w:r>
      <w:r w:rsidR="00B15E28" w:rsidRPr="00643AAF">
        <w:rPr>
          <w:rFonts w:ascii="Arial" w:hAnsi="Arial" w:cs="Arial"/>
          <w:bCs/>
          <w:sz w:val="24"/>
          <w:szCs w:val="24"/>
        </w:rPr>
        <w:t>rojektu rachunek bankowy.</w:t>
      </w:r>
      <w:r w:rsidR="00EA4112" w:rsidRPr="00643AAF">
        <w:rPr>
          <w:rFonts w:ascii="Arial" w:hAnsi="Arial" w:cs="Arial"/>
          <w:bCs/>
          <w:sz w:val="24"/>
          <w:szCs w:val="24"/>
        </w:rPr>
        <w:t xml:space="preserve"> </w:t>
      </w:r>
    </w:p>
    <w:p w14:paraId="23E74171" w14:textId="3A157161" w:rsidR="00BD5188" w:rsidRPr="00643AAF" w:rsidRDefault="00BD5188" w:rsidP="002805BE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Beneficjent jest zobowiązany wydatkować środki pochodzące z zaliczki wyłącznie na pokrycie kosztów kwalifikowalnych</w:t>
      </w:r>
      <w:r w:rsidR="00EE633F" w:rsidRPr="00643AAF">
        <w:rPr>
          <w:rStyle w:val="Odwoaniedokomentarza"/>
          <w:rFonts w:ascii="Arial" w:hAnsi="Arial" w:cs="Arial"/>
          <w:sz w:val="24"/>
          <w:szCs w:val="24"/>
        </w:rPr>
        <w:t xml:space="preserve">, </w:t>
      </w:r>
      <w:r w:rsidR="00EE633F" w:rsidRPr="00643AAF">
        <w:rPr>
          <w:rFonts w:ascii="Arial" w:hAnsi="Arial" w:cs="Arial"/>
          <w:bCs/>
          <w:sz w:val="24"/>
          <w:szCs w:val="24"/>
        </w:rPr>
        <w:t>z zastrzeżeniem zapisów</w:t>
      </w:r>
      <w:r w:rsidR="00EE633F" w:rsidRPr="00643AAF">
        <w:rPr>
          <w:rStyle w:val="Odwoaniedokomentarza"/>
          <w:rFonts w:ascii="Arial" w:hAnsi="Arial" w:cs="Arial"/>
          <w:sz w:val="24"/>
          <w:szCs w:val="24"/>
        </w:rPr>
        <w:t xml:space="preserve"> </w:t>
      </w:r>
      <w:r w:rsidR="004014C4" w:rsidRPr="00643AAF">
        <w:rPr>
          <w:rStyle w:val="Odwoaniedokomentarza"/>
          <w:rFonts w:ascii="Arial" w:hAnsi="Arial" w:cs="Arial"/>
          <w:sz w:val="24"/>
          <w:szCs w:val="24"/>
        </w:rPr>
        <w:br/>
      </w:r>
      <w:r w:rsidR="00EE633F" w:rsidRPr="00643AAF">
        <w:rPr>
          <w:rFonts w:ascii="Arial" w:hAnsi="Arial" w:cs="Arial"/>
          <w:bCs/>
          <w:sz w:val="24"/>
          <w:szCs w:val="24"/>
        </w:rPr>
        <w:t xml:space="preserve">§ </w:t>
      </w:r>
      <w:r w:rsidR="00010AA3" w:rsidRPr="00643AAF">
        <w:rPr>
          <w:rFonts w:ascii="Arial" w:hAnsi="Arial" w:cs="Arial"/>
          <w:bCs/>
          <w:sz w:val="24"/>
          <w:szCs w:val="24"/>
        </w:rPr>
        <w:t>5</w:t>
      </w:r>
      <w:r w:rsidR="00EE633F" w:rsidRPr="00643AAF">
        <w:rPr>
          <w:rFonts w:ascii="Arial" w:hAnsi="Arial" w:cs="Arial"/>
          <w:bCs/>
          <w:sz w:val="24"/>
          <w:szCs w:val="24"/>
        </w:rPr>
        <w:t xml:space="preserve"> ust. </w:t>
      </w:r>
      <w:r w:rsidR="00BB177D" w:rsidRPr="00643AAF">
        <w:rPr>
          <w:rFonts w:ascii="Arial" w:hAnsi="Arial" w:cs="Arial"/>
          <w:bCs/>
          <w:sz w:val="24"/>
          <w:szCs w:val="24"/>
        </w:rPr>
        <w:t>4</w:t>
      </w:r>
      <w:bookmarkStart w:id="0" w:name="_GoBack"/>
      <w:bookmarkEnd w:id="0"/>
      <w:r w:rsidR="00BB177D" w:rsidRPr="00643AAF">
        <w:rPr>
          <w:rFonts w:ascii="Arial" w:hAnsi="Arial" w:cs="Arial"/>
          <w:bCs/>
          <w:sz w:val="24"/>
          <w:szCs w:val="24"/>
        </w:rPr>
        <w:t>.</w:t>
      </w:r>
    </w:p>
    <w:p w14:paraId="79C64D3C" w14:textId="6AF95EAC" w:rsidR="00BD5188" w:rsidRPr="00643AAF" w:rsidRDefault="00BD5188" w:rsidP="002805BE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W przypadku dokonania pomniejszenia wartości wydatków kwalifikowalnych,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o którym mowa w </w:t>
      </w:r>
      <w:r w:rsidR="002F66BF" w:rsidRPr="00643AAF">
        <w:rPr>
          <w:rFonts w:ascii="Arial" w:hAnsi="Arial" w:cs="Arial"/>
          <w:bCs/>
          <w:sz w:val="24"/>
          <w:szCs w:val="24"/>
        </w:rPr>
        <w:t>z</w:t>
      </w:r>
      <w:r w:rsidR="00EA4112" w:rsidRPr="00643AAF">
        <w:rPr>
          <w:rFonts w:ascii="Arial" w:hAnsi="Arial" w:cs="Arial"/>
          <w:bCs/>
          <w:sz w:val="24"/>
          <w:szCs w:val="24"/>
        </w:rPr>
        <w:t>ałączniku nr 7 do Umowy</w:t>
      </w:r>
      <w:r w:rsidRPr="00643AAF">
        <w:rPr>
          <w:rFonts w:ascii="Arial" w:hAnsi="Arial" w:cs="Arial"/>
          <w:bCs/>
          <w:sz w:val="24"/>
          <w:szCs w:val="24"/>
        </w:rPr>
        <w:t>, środki pochodzące z zaliczki mogą być przeznaczone wyłącznie na pokrycie kosztów kwalifikowalnych</w:t>
      </w:r>
      <w:r w:rsidR="00CC6FFF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C147A0" w:rsidRPr="00643AAF">
        <w:rPr>
          <w:rFonts w:ascii="Arial" w:hAnsi="Arial" w:cs="Arial"/>
          <w:bCs/>
          <w:sz w:val="24"/>
          <w:szCs w:val="24"/>
        </w:rPr>
        <w:t>uwzględniających</w:t>
      </w:r>
      <w:r w:rsidR="003F6DCE" w:rsidRPr="00643AAF">
        <w:rPr>
          <w:rFonts w:ascii="Arial" w:hAnsi="Arial" w:cs="Arial"/>
          <w:bCs/>
          <w:sz w:val="24"/>
          <w:szCs w:val="24"/>
        </w:rPr>
        <w:t xml:space="preserve"> to</w:t>
      </w:r>
      <w:r w:rsidR="00C147A0" w:rsidRPr="00643AAF">
        <w:rPr>
          <w:rFonts w:ascii="Arial" w:hAnsi="Arial" w:cs="Arial"/>
          <w:bCs/>
          <w:sz w:val="24"/>
          <w:szCs w:val="24"/>
        </w:rPr>
        <w:t xml:space="preserve"> pomniejszenie</w:t>
      </w:r>
      <w:r w:rsidR="00CC0688" w:rsidRPr="00643AAF">
        <w:rPr>
          <w:rFonts w:ascii="Arial" w:hAnsi="Arial" w:cs="Arial"/>
          <w:bCs/>
          <w:sz w:val="24"/>
          <w:szCs w:val="24"/>
        </w:rPr>
        <w:t>.</w:t>
      </w:r>
    </w:p>
    <w:p w14:paraId="478DF80C" w14:textId="61C096C6" w:rsidR="00BD5188" w:rsidRPr="00643AAF" w:rsidRDefault="00BD5188" w:rsidP="002805BE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Warunkiem rozliczenia środków otrzymanych w formie zaliczki oraz poświadczenia faktycznego i prawidłowego poniesienia tych wydatków oraz ich kwalifikowalności przez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jest złożenie przez Beneficjenta do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wniosku o płatność, spełniającego wymogi formalne i merytoryczne określone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w wytycznych</w:t>
      </w:r>
      <w:r w:rsidR="00010AA3" w:rsidRPr="00643AAF">
        <w:rPr>
          <w:rFonts w:ascii="Arial" w:hAnsi="Arial" w:cs="Arial"/>
          <w:bCs/>
          <w:sz w:val="24"/>
          <w:szCs w:val="24"/>
        </w:rPr>
        <w:t>.</w:t>
      </w:r>
    </w:p>
    <w:p w14:paraId="6FF63E80" w14:textId="3B17422F" w:rsidR="00F2322C" w:rsidRPr="00643AAF" w:rsidRDefault="00BC1CBB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="00BD5188" w:rsidRPr="00643AAF">
        <w:rPr>
          <w:rFonts w:ascii="Arial" w:hAnsi="Arial" w:cs="Arial"/>
          <w:bCs/>
          <w:sz w:val="24"/>
          <w:szCs w:val="24"/>
        </w:rPr>
        <w:t>, po dokonaniu weryfikacji przekazanego przez Beneficjenta wniosku o płatność, poświadczeniu wysokości i prawidłowości poniesionych wydatków kwalifikowalnych w nim ujętych, zatwierdza wysokość oraz poziom rozliczonych środków w formie zaliczki i przekazuje Beneficjentowi informację w tym zakresie.</w:t>
      </w:r>
    </w:p>
    <w:p w14:paraId="04EFE99A" w14:textId="399A582B" w:rsidR="00F2322C" w:rsidRDefault="007A75AE" w:rsidP="007A75AE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eastAsia="Calibri" w:hAnsi="Arial" w:cs="Arial"/>
          <w:bCs/>
          <w:lang w:eastAsia="en-US"/>
        </w:rPr>
      </w:pPr>
      <w:r w:rsidRPr="00643AAF">
        <w:rPr>
          <w:rFonts w:ascii="Arial" w:eastAsia="Calibri" w:hAnsi="Arial" w:cs="Arial"/>
          <w:bCs/>
          <w:lang w:eastAsia="en-US"/>
        </w:rPr>
        <w:t xml:space="preserve">Beneficjent jest zobowiązany do rozliczenia zaliczki rozumianego, jako złożenie wniosku o płatność i/lub zwrot zaliczki w terminie do </w:t>
      </w:r>
      <w:r w:rsidR="00F279F2" w:rsidRPr="00AE03A6">
        <w:rPr>
          <w:rFonts w:ascii="Arial" w:eastAsia="Calibri" w:hAnsi="Arial" w:cs="Arial"/>
          <w:bCs/>
          <w:lang w:eastAsia="en-US"/>
        </w:rPr>
        <w:t>90 dni</w:t>
      </w:r>
      <w:r w:rsidR="00F279F2">
        <w:rPr>
          <w:rStyle w:val="Odwoanieprzypisudolnego"/>
          <w:rFonts w:ascii="Arial" w:eastAsia="Calibri" w:hAnsi="Arial" w:cs="Arial"/>
          <w:bCs/>
          <w:lang w:eastAsia="en-US"/>
        </w:rPr>
        <w:footnoteReference w:id="9"/>
      </w:r>
      <w:r w:rsidR="00F279F2" w:rsidRPr="00AE03A6">
        <w:rPr>
          <w:rFonts w:ascii="Arial" w:eastAsia="Calibri" w:hAnsi="Arial" w:cs="Arial"/>
          <w:bCs/>
          <w:lang w:eastAsia="en-US"/>
        </w:rPr>
        <w:t xml:space="preserve"> </w:t>
      </w:r>
      <w:r w:rsidRPr="00643AAF">
        <w:rPr>
          <w:rFonts w:ascii="Arial" w:eastAsia="Calibri" w:hAnsi="Arial" w:cs="Arial"/>
          <w:bCs/>
          <w:lang w:eastAsia="en-US"/>
        </w:rPr>
        <w:t xml:space="preserve">od dnia przekazania </w:t>
      </w:r>
      <w:r w:rsidRPr="00643AAF">
        <w:rPr>
          <w:rFonts w:ascii="Arial" w:eastAsia="Calibri" w:hAnsi="Arial" w:cs="Arial"/>
          <w:bCs/>
          <w:lang w:eastAsia="en-US"/>
        </w:rPr>
        <w:lastRenderedPageBreak/>
        <w:t xml:space="preserve">zaliczki. Złożenie wniosku o płatność i/lub zwrot niewykorzystanej części zaliczki po terminie </w:t>
      </w:r>
      <w:r w:rsidR="00F279F2" w:rsidRPr="00AE03A6">
        <w:rPr>
          <w:rFonts w:ascii="Arial" w:eastAsia="Calibri" w:hAnsi="Arial" w:cs="Arial"/>
          <w:bCs/>
          <w:lang w:eastAsia="en-US"/>
        </w:rPr>
        <w:t>104 dni</w:t>
      </w:r>
      <w:r w:rsidR="00F279F2">
        <w:rPr>
          <w:rStyle w:val="Odwoanieprzypisudolnego"/>
          <w:rFonts w:ascii="Arial" w:eastAsia="Calibri" w:hAnsi="Arial" w:cs="Arial"/>
          <w:bCs/>
          <w:lang w:eastAsia="en-US"/>
        </w:rPr>
        <w:footnoteReference w:id="10"/>
      </w:r>
      <w:r w:rsidR="00F279F2" w:rsidRPr="00AE03A6">
        <w:rPr>
          <w:rFonts w:ascii="Arial" w:eastAsia="Calibri" w:hAnsi="Arial" w:cs="Arial"/>
          <w:bCs/>
          <w:lang w:eastAsia="en-US"/>
        </w:rPr>
        <w:t xml:space="preserve"> </w:t>
      </w:r>
      <w:r w:rsidRPr="00643AAF">
        <w:rPr>
          <w:rFonts w:ascii="Arial" w:eastAsia="Calibri" w:hAnsi="Arial" w:cs="Arial"/>
          <w:bCs/>
          <w:lang w:eastAsia="en-US"/>
        </w:rPr>
        <w:t xml:space="preserve">od dnia przekazania zaliczki skutkuje naliczeniem odsetek jak dla zaległości podatkowych, liczonych od dnia przekazania środków do dnia złożenia wniosku o płatność i/lub do dnia zwrotu niewykorzystanej części zaliczki, na zasadach określonych w ustawie z dnia 27 sierpnia 2009 r. o finansach publicznych. Środki zaliczki podlegają zwrotowi na rachunki bankowe wskazane przez IZ FEM, zgodnie z Tabelą nr 1 </w:t>
      </w:r>
      <w:r w:rsidR="002F66BF" w:rsidRPr="00643AAF">
        <w:rPr>
          <w:rFonts w:ascii="Arial" w:eastAsia="Calibri" w:hAnsi="Arial" w:cs="Arial"/>
          <w:bCs/>
          <w:lang w:eastAsia="en-US"/>
        </w:rPr>
        <w:t>z</w:t>
      </w:r>
      <w:r w:rsidRPr="00643AAF">
        <w:rPr>
          <w:rFonts w:ascii="Arial" w:eastAsia="Calibri" w:hAnsi="Arial" w:cs="Arial"/>
          <w:bCs/>
          <w:lang w:eastAsia="en-US"/>
        </w:rPr>
        <w:t xml:space="preserve">ałącznika </w:t>
      </w:r>
      <w:r w:rsidR="00E61516" w:rsidRPr="00643AAF">
        <w:rPr>
          <w:rFonts w:ascii="Arial" w:eastAsia="Calibri" w:hAnsi="Arial" w:cs="Arial"/>
          <w:bCs/>
          <w:lang w:eastAsia="en-US"/>
        </w:rPr>
        <w:t>n</w:t>
      </w:r>
      <w:r w:rsidRPr="00643AAF">
        <w:rPr>
          <w:rFonts w:ascii="Arial" w:eastAsia="Calibri" w:hAnsi="Arial" w:cs="Arial"/>
          <w:bCs/>
          <w:lang w:eastAsia="en-US"/>
        </w:rPr>
        <w:t>r 7 do Umowy, z tym że zwrot przekazany na którykolwiek ze wskazanych rachunków IZ FEM będzie uznany za dokonany.</w:t>
      </w:r>
      <w:r w:rsidR="00F279F2" w:rsidRPr="00F279F2">
        <w:rPr>
          <w:rFonts w:ascii="Arial" w:eastAsia="Calibri" w:hAnsi="Arial" w:cs="Arial"/>
          <w:bCs/>
          <w:lang w:eastAsia="en-US"/>
        </w:rPr>
        <w:t xml:space="preserve"> </w:t>
      </w:r>
      <w:r w:rsidR="00F279F2" w:rsidRPr="00AE03A6">
        <w:rPr>
          <w:rFonts w:ascii="Arial" w:eastAsia="Calibri" w:hAnsi="Arial" w:cs="Arial"/>
          <w:bCs/>
          <w:lang w:eastAsia="en-US"/>
        </w:rPr>
        <w:t xml:space="preserve">Przypadki i zasady naliczania odsetek zostały określone </w:t>
      </w:r>
      <w:r w:rsidR="00F279F2">
        <w:rPr>
          <w:rFonts w:ascii="Arial" w:eastAsia="Calibri" w:hAnsi="Arial" w:cs="Arial"/>
          <w:bCs/>
          <w:lang w:eastAsia="en-US"/>
        </w:rPr>
        <w:br/>
      </w:r>
      <w:r w:rsidR="00F279F2" w:rsidRPr="00AE03A6">
        <w:rPr>
          <w:rFonts w:ascii="Arial" w:eastAsia="Calibri" w:hAnsi="Arial" w:cs="Arial"/>
          <w:bCs/>
          <w:lang w:eastAsia="en-US"/>
        </w:rPr>
        <w:t>w załączniku nr 7 do Umowy</w:t>
      </w:r>
      <w:r w:rsidR="00F279F2">
        <w:rPr>
          <w:rFonts w:ascii="Arial" w:eastAsia="Calibri" w:hAnsi="Arial" w:cs="Arial"/>
          <w:bCs/>
          <w:lang w:eastAsia="en-US"/>
        </w:rPr>
        <w:t>.</w:t>
      </w:r>
    </w:p>
    <w:p w14:paraId="414103AD" w14:textId="229AE0DA" w:rsidR="00F279F2" w:rsidRPr="008A0C11" w:rsidRDefault="00F279F2" w:rsidP="00F279F2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  <w:bCs/>
        </w:rPr>
      </w:pPr>
      <w:r w:rsidRPr="00C92CB3">
        <w:rPr>
          <w:rFonts w:ascii="Arial" w:hAnsi="Arial" w:cs="Arial"/>
        </w:rPr>
        <w:t>W przypadku stwierdzenia okoliczności, o których mowa w ust. 3</w:t>
      </w:r>
      <w:r w:rsidR="00CD3FCF">
        <w:rPr>
          <w:rFonts w:ascii="Arial" w:hAnsi="Arial" w:cs="Arial"/>
        </w:rPr>
        <w:t>7</w:t>
      </w:r>
      <w:r w:rsidRPr="00C92CB3">
        <w:rPr>
          <w:rFonts w:ascii="Arial" w:hAnsi="Arial" w:cs="Arial"/>
        </w:rPr>
        <w:t xml:space="preserve">, IZ FEM wzywa Beneficjenta, zgodnie z art. 189 ust. 3a ustawy z dnia 27 sierpnia 2009 r. </w:t>
      </w:r>
      <w:r>
        <w:rPr>
          <w:rFonts w:ascii="Arial" w:hAnsi="Arial" w:cs="Arial"/>
        </w:rPr>
        <w:br/>
      </w:r>
      <w:r w:rsidRPr="00C92CB3">
        <w:rPr>
          <w:rFonts w:ascii="Arial" w:hAnsi="Arial" w:cs="Arial"/>
        </w:rPr>
        <w:t xml:space="preserve">o finansach publicznych, do zapłaty odsetek lub wyrażenia zgody na pomniejszenie kolejnych płatności, w terminie 14 dni od dnia doręczenia wezwania. Po bezskutecznym upływie ww. terminu, IZ FEM wydaje decyzję </w:t>
      </w:r>
      <w:r>
        <w:rPr>
          <w:rFonts w:ascii="Arial" w:hAnsi="Arial" w:cs="Arial"/>
        </w:rPr>
        <w:br/>
      </w:r>
      <w:r w:rsidRPr="00C92CB3">
        <w:rPr>
          <w:rFonts w:ascii="Arial" w:hAnsi="Arial" w:cs="Arial"/>
        </w:rPr>
        <w:t xml:space="preserve">o zapłacie odsetek określającą kwotę środków, od których nalicza się odsetki oraz termin, od którego nalicza się odsetki, a także sposób ich zapłaty. </w:t>
      </w:r>
      <w:r>
        <w:rPr>
          <w:rFonts w:ascii="Arial" w:hAnsi="Arial" w:cs="Arial"/>
        </w:rPr>
        <w:t xml:space="preserve">Zapłata odsetek może zostać dokonana przez pomniejszenie kolejnej płatności na rzecz Beneficjenta o kwotę należnych odsetek. </w:t>
      </w:r>
      <w:r w:rsidRPr="00C92CB3">
        <w:rPr>
          <w:rFonts w:ascii="Arial" w:hAnsi="Arial" w:cs="Arial"/>
        </w:rPr>
        <w:t>Decyzji o zapłacie odsetek nie wydaje się, jeżeli przed jej wydaniem dokonano zapłaty odsetek oraz rozliczono środki, od których te odsetki zostały naliczone.</w:t>
      </w:r>
    </w:p>
    <w:p w14:paraId="7636E0AE" w14:textId="5DBCEE0C" w:rsidR="00F279F2" w:rsidRPr="00D46BED" w:rsidRDefault="00F279F2" w:rsidP="00F279F2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D46BED">
        <w:rPr>
          <w:rFonts w:ascii="Arial" w:hAnsi="Arial" w:cs="Arial"/>
          <w:bCs/>
          <w:sz w:val="24"/>
          <w:szCs w:val="24"/>
        </w:rPr>
        <w:t xml:space="preserve">Jeżeli Beneficjent nie zgadza się z decyzją, o której mowa w ust. </w:t>
      </w:r>
      <w:r>
        <w:rPr>
          <w:rFonts w:ascii="Arial" w:hAnsi="Arial" w:cs="Arial"/>
          <w:bCs/>
          <w:sz w:val="24"/>
          <w:szCs w:val="24"/>
        </w:rPr>
        <w:t>3</w:t>
      </w:r>
      <w:r w:rsidR="000D58D8">
        <w:rPr>
          <w:rFonts w:ascii="Arial" w:hAnsi="Arial" w:cs="Arial"/>
          <w:bCs/>
          <w:sz w:val="24"/>
          <w:szCs w:val="24"/>
        </w:rPr>
        <w:t>8</w:t>
      </w:r>
      <w:r w:rsidRPr="00D46BED">
        <w:rPr>
          <w:rFonts w:ascii="Arial" w:hAnsi="Arial" w:cs="Arial"/>
          <w:bCs/>
          <w:sz w:val="24"/>
          <w:szCs w:val="24"/>
        </w:rPr>
        <w:t xml:space="preserve">, może zwrócić się do IZ FEM z wnioskiem o ponowne rozpatrzenie sprawy w terminie </w:t>
      </w:r>
      <w:r>
        <w:rPr>
          <w:rFonts w:ascii="Arial" w:hAnsi="Arial" w:cs="Arial"/>
          <w:bCs/>
          <w:sz w:val="24"/>
          <w:szCs w:val="24"/>
        </w:rPr>
        <w:br/>
      </w:r>
      <w:r w:rsidRPr="00D46BED">
        <w:rPr>
          <w:rFonts w:ascii="Arial" w:hAnsi="Arial" w:cs="Arial"/>
          <w:bCs/>
          <w:sz w:val="24"/>
          <w:szCs w:val="24"/>
        </w:rPr>
        <w:t xml:space="preserve">14 dni od dnia jej doręczenia, zgodnie z art. </w:t>
      </w:r>
      <w:r>
        <w:rPr>
          <w:rFonts w:ascii="Arial" w:hAnsi="Arial" w:cs="Arial"/>
          <w:bCs/>
          <w:sz w:val="24"/>
          <w:szCs w:val="24"/>
        </w:rPr>
        <w:t>189</w:t>
      </w:r>
      <w:r w:rsidRPr="00D46BED">
        <w:rPr>
          <w:rFonts w:ascii="Arial" w:hAnsi="Arial" w:cs="Arial"/>
          <w:bCs/>
          <w:sz w:val="24"/>
          <w:szCs w:val="24"/>
        </w:rPr>
        <w:t xml:space="preserve"> ust. </w:t>
      </w:r>
      <w:r>
        <w:rPr>
          <w:rFonts w:ascii="Arial" w:hAnsi="Arial" w:cs="Arial"/>
          <w:bCs/>
          <w:sz w:val="24"/>
          <w:szCs w:val="24"/>
        </w:rPr>
        <w:t>3e zdanie drugie</w:t>
      </w:r>
      <w:r w:rsidRPr="00D46BED">
        <w:rPr>
          <w:rFonts w:ascii="Arial" w:hAnsi="Arial" w:cs="Arial"/>
          <w:bCs/>
          <w:sz w:val="24"/>
          <w:szCs w:val="24"/>
        </w:rPr>
        <w:t xml:space="preserve"> ustawy </w:t>
      </w:r>
      <w:r>
        <w:rPr>
          <w:rFonts w:ascii="Arial" w:hAnsi="Arial" w:cs="Arial"/>
          <w:bCs/>
          <w:sz w:val="24"/>
          <w:szCs w:val="24"/>
        </w:rPr>
        <w:br/>
      </w:r>
      <w:r w:rsidRPr="00D46BED">
        <w:rPr>
          <w:rFonts w:ascii="Arial" w:hAnsi="Arial" w:cs="Arial"/>
          <w:bCs/>
          <w:sz w:val="24"/>
          <w:szCs w:val="24"/>
        </w:rPr>
        <w:t>z dnia 27 sierpnia 2009 r. o finansach publicznych. Jeżeli Beneficjent nie chce skorzystać z prawa do zwrócenia się z wnioskiem o po</w:t>
      </w:r>
      <w:r>
        <w:rPr>
          <w:rFonts w:ascii="Arial" w:hAnsi="Arial" w:cs="Arial"/>
          <w:bCs/>
          <w:sz w:val="24"/>
          <w:szCs w:val="24"/>
        </w:rPr>
        <w:t>nowne rozpatrzenie sprawy, może,</w:t>
      </w:r>
      <w:r w:rsidRPr="00D46BED">
        <w:rPr>
          <w:rFonts w:ascii="Arial" w:hAnsi="Arial" w:cs="Arial"/>
          <w:bCs/>
          <w:sz w:val="24"/>
          <w:szCs w:val="24"/>
        </w:rPr>
        <w:t xml:space="preserve"> zgodnie z art. 52 § 3 ustawy z dnia 30 sierpnia 2002 r. Prawo </w:t>
      </w:r>
      <w:r>
        <w:rPr>
          <w:rFonts w:ascii="Arial" w:hAnsi="Arial" w:cs="Arial"/>
          <w:bCs/>
          <w:sz w:val="24"/>
          <w:szCs w:val="24"/>
        </w:rPr>
        <w:br/>
      </w:r>
      <w:r w:rsidRPr="00D46BED">
        <w:rPr>
          <w:rFonts w:ascii="Arial" w:hAnsi="Arial" w:cs="Arial"/>
          <w:bCs/>
          <w:sz w:val="24"/>
          <w:szCs w:val="24"/>
        </w:rPr>
        <w:t xml:space="preserve">o postępowaniu przed sądami administracyjnymi, za pośrednictwem IZ FEM, wnieść skargę do Wojewódzkiego Sądu Administracyjnego w Krakowie </w:t>
      </w:r>
      <w:r>
        <w:rPr>
          <w:rFonts w:ascii="Arial" w:hAnsi="Arial" w:cs="Arial"/>
          <w:bCs/>
          <w:sz w:val="24"/>
          <w:szCs w:val="24"/>
        </w:rPr>
        <w:br/>
      </w:r>
      <w:r w:rsidRPr="00D46BED">
        <w:rPr>
          <w:rFonts w:ascii="Arial" w:hAnsi="Arial" w:cs="Arial"/>
          <w:bCs/>
          <w:sz w:val="24"/>
          <w:szCs w:val="24"/>
        </w:rPr>
        <w:t xml:space="preserve">w terminie 30 dni od dnia doręczenia decyzji, o której mowa w ust. </w:t>
      </w:r>
      <w:r>
        <w:rPr>
          <w:rFonts w:ascii="Arial" w:hAnsi="Arial" w:cs="Arial"/>
          <w:bCs/>
          <w:sz w:val="24"/>
          <w:szCs w:val="24"/>
        </w:rPr>
        <w:t>3</w:t>
      </w:r>
      <w:r w:rsidR="000D58D8">
        <w:rPr>
          <w:rFonts w:ascii="Arial" w:hAnsi="Arial" w:cs="Arial"/>
          <w:bCs/>
          <w:sz w:val="24"/>
          <w:szCs w:val="24"/>
        </w:rPr>
        <w:t>8</w:t>
      </w:r>
      <w:r w:rsidRPr="00D46BED">
        <w:rPr>
          <w:rFonts w:ascii="Arial" w:hAnsi="Arial" w:cs="Arial"/>
          <w:bCs/>
          <w:sz w:val="24"/>
          <w:szCs w:val="24"/>
        </w:rPr>
        <w:t>.</w:t>
      </w:r>
    </w:p>
    <w:p w14:paraId="32567570" w14:textId="77777777" w:rsidR="00F279F2" w:rsidRPr="00D46BED" w:rsidRDefault="00F279F2" w:rsidP="00F279F2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D46BED">
        <w:rPr>
          <w:rFonts w:ascii="Arial" w:hAnsi="Arial" w:cs="Arial"/>
          <w:bCs/>
          <w:sz w:val="24"/>
          <w:szCs w:val="24"/>
        </w:rPr>
        <w:t>Na decyzję wydaną przez IZ FEM po ponownym rozpatrzeniu sprawy przysługuje skarga do Wojewódzkiego Sądu Administracyjnego w Krakowie. Skargę wnosi się za pośrednictwem IZ FEM w terminie 30 dni od dnia doręczenia decyzji wydanej po ponownym rozpatrzeniu sprawy.</w:t>
      </w:r>
    </w:p>
    <w:p w14:paraId="0A102CC8" w14:textId="433FE064" w:rsidR="00F279F2" w:rsidRPr="00C11EAC" w:rsidRDefault="0080710D" w:rsidP="0080710D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  <w:bCs/>
        </w:rPr>
      </w:pPr>
      <w:r w:rsidRPr="00D46BED">
        <w:rPr>
          <w:rFonts w:ascii="Arial" w:hAnsi="Arial" w:cs="Arial"/>
        </w:rPr>
        <w:t xml:space="preserve">W przypadku gdy Beneficjent nie dokona </w:t>
      </w:r>
      <w:r>
        <w:rPr>
          <w:rFonts w:ascii="Arial" w:hAnsi="Arial" w:cs="Arial"/>
        </w:rPr>
        <w:t>zapłaty odsetek</w:t>
      </w:r>
      <w:r w:rsidRPr="00D46B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niezwłocznie po otrzymaniu</w:t>
      </w:r>
      <w:r w:rsidRPr="00D76325">
        <w:rPr>
          <w:rFonts w:ascii="Arial" w:hAnsi="Arial" w:cs="Arial"/>
        </w:rPr>
        <w:t xml:space="preserve"> ostatecznej decyzji, o której mowa w ust. 3</w:t>
      </w:r>
      <w:r w:rsidR="000D58D8">
        <w:rPr>
          <w:rFonts w:ascii="Arial" w:hAnsi="Arial" w:cs="Arial"/>
        </w:rPr>
        <w:t>8</w:t>
      </w:r>
      <w:r w:rsidRPr="00D76325">
        <w:rPr>
          <w:rFonts w:ascii="Arial" w:hAnsi="Arial" w:cs="Arial"/>
        </w:rPr>
        <w:t xml:space="preserve"> albo w ust. 4</w:t>
      </w:r>
      <w:r w:rsidR="000D58D8">
        <w:rPr>
          <w:rFonts w:ascii="Arial" w:hAnsi="Arial" w:cs="Arial"/>
        </w:rPr>
        <w:t>0</w:t>
      </w:r>
      <w:r w:rsidRPr="00D76325">
        <w:rPr>
          <w:rFonts w:ascii="Arial" w:hAnsi="Arial" w:cs="Arial"/>
        </w:rPr>
        <w:t>,</w:t>
      </w:r>
      <w:r w:rsidRPr="00D46B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46BED">
        <w:rPr>
          <w:rFonts w:ascii="Arial" w:hAnsi="Arial" w:cs="Arial"/>
        </w:rPr>
        <w:t xml:space="preserve">IZ FEM podejmie czynności zmierzające do </w:t>
      </w:r>
      <w:r>
        <w:rPr>
          <w:rFonts w:ascii="Arial" w:hAnsi="Arial" w:cs="Arial"/>
        </w:rPr>
        <w:t>wyegzekwowania zapłaty odsetek</w:t>
      </w:r>
      <w:r w:rsidRPr="00D46B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46BED">
        <w:rPr>
          <w:rFonts w:ascii="Arial" w:hAnsi="Arial" w:cs="Arial"/>
        </w:rPr>
        <w:t>z wykorzystaniem dostępnych środków prawnych.</w:t>
      </w:r>
    </w:p>
    <w:p w14:paraId="1DB304AA" w14:textId="6B84A080" w:rsidR="00F2322C" w:rsidRPr="00643AAF" w:rsidRDefault="00F2322C" w:rsidP="000C3B3F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  <w:bCs/>
        </w:rPr>
      </w:pPr>
      <w:r w:rsidRPr="00643AAF">
        <w:rPr>
          <w:rFonts w:ascii="Arial" w:eastAsia="Calibri" w:hAnsi="Arial" w:cs="Arial"/>
          <w:bCs/>
          <w:lang w:eastAsia="en-US"/>
        </w:rPr>
        <w:lastRenderedPageBreak/>
        <w:t>Ostateczn</w:t>
      </w:r>
      <w:r w:rsidR="0080710D">
        <w:rPr>
          <w:rFonts w:ascii="Arial" w:eastAsia="Calibri" w:hAnsi="Arial" w:cs="Arial"/>
          <w:bCs/>
          <w:lang w:eastAsia="en-US"/>
        </w:rPr>
        <w:t xml:space="preserve">y zwrot niewykorzystanej </w:t>
      </w:r>
      <w:r w:rsidRPr="00643AAF">
        <w:rPr>
          <w:rFonts w:ascii="Arial" w:eastAsia="Calibri" w:hAnsi="Arial" w:cs="Arial"/>
          <w:bCs/>
          <w:lang w:eastAsia="en-US"/>
        </w:rPr>
        <w:t xml:space="preserve"> zaliczki powinien nastąpić do dnia złożenia wniosku o płatność końcową</w:t>
      </w:r>
      <w:r w:rsidR="0059433E" w:rsidRPr="00643AAF">
        <w:rPr>
          <w:rFonts w:ascii="Arial" w:eastAsia="Calibri" w:hAnsi="Arial" w:cs="Arial"/>
          <w:bCs/>
          <w:lang w:eastAsia="en-US"/>
        </w:rPr>
        <w:t xml:space="preserve">, z zastrzeżeniem ust. </w:t>
      </w:r>
      <w:r w:rsidR="00FA494A" w:rsidRPr="00643AAF">
        <w:rPr>
          <w:rFonts w:ascii="Arial" w:eastAsia="Calibri" w:hAnsi="Arial" w:cs="Arial"/>
          <w:bCs/>
          <w:lang w:eastAsia="en-US"/>
        </w:rPr>
        <w:t>37</w:t>
      </w:r>
      <w:r w:rsidRPr="00643AAF">
        <w:rPr>
          <w:rFonts w:ascii="Arial" w:eastAsia="Calibri" w:hAnsi="Arial" w:cs="Arial"/>
          <w:bCs/>
          <w:lang w:eastAsia="en-US"/>
        </w:rPr>
        <w:t xml:space="preserve">. Zwrot </w:t>
      </w:r>
      <w:r w:rsidR="004D3C87" w:rsidRPr="00643AAF">
        <w:rPr>
          <w:rFonts w:ascii="Arial" w:eastAsia="Calibri" w:hAnsi="Arial" w:cs="Arial"/>
          <w:bCs/>
          <w:lang w:eastAsia="en-US"/>
        </w:rPr>
        <w:br/>
      </w:r>
      <w:r w:rsidRPr="00643AAF">
        <w:rPr>
          <w:rFonts w:ascii="Arial" w:eastAsia="Calibri" w:hAnsi="Arial" w:cs="Arial"/>
          <w:bCs/>
          <w:lang w:eastAsia="en-US"/>
        </w:rPr>
        <w:t>w terminie późniejszym skutkuje naliczeniem odsetek jak dla zaległości podatkowych, liczonych od dnia przekazania środków do dnia zwrotu zaliczki, na zasadach określonych w ustawie z dnia 27 sierpnia 2009 r. o finansach publicznych.</w:t>
      </w:r>
    </w:p>
    <w:p w14:paraId="7506E618" w14:textId="29DD6214" w:rsidR="00FD6CAE" w:rsidRPr="00643AAF" w:rsidRDefault="00FD6CAE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Odsetki wynikające z przechowywania dofinansowania przekazanego Beneficjentowi w formie zaliczki ze współfinansowania UE podlegają zwrotowi na rachunki bankowe wskazane przez IZ </w:t>
      </w:r>
      <w:r w:rsidR="00426EF4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, zgodnie z Tabelą nr 1 </w:t>
      </w:r>
      <w:r w:rsidR="002F66BF" w:rsidRPr="00643AAF">
        <w:rPr>
          <w:rFonts w:ascii="Arial" w:hAnsi="Arial" w:cs="Arial"/>
          <w:bCs/>
          <w:sz w:val="24"/>
          <w:szCs w:val="24"/>
        </w:rPr>
        <w:t>z</w:t>
      </w:r>
      <w:r w:rsidRPr="00643AAF">
        <w:rPr>
          <w:rFonts w:ascii="Arial" w:hAnsi="Arial" w:cs="Arial"/>
          <w:bCs/>
          <w:sz w:val="24"/>
          <w:szCs w:val="24"/>
        </w:rPr>
        <w:t xml:space="preserve">ałącznika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="00E61516" w:rsidRPr="00643AAF">
        <w:rPr>
          <w:rFonts w:ascii="Arial" w:hAnsi="Arial" w:cs="Arial"/>
          <w:bCs/>
          <w:sz w:val="24"/>
          <w:szCs w:val="24"/>
        </w:rPr>
        <w:t>n</w:t>
      </w:r>
      <w:r w:rsidRPr="00643AAF">
        <w:rPr>
          <w:rFonts w:ascii="Arial" w:hAnsi="Arial" w:cs="Arial"/>
          <w:bCs/>
          <w:sz w:val="24"/>
          <w:szCs w:val="24"/>
        </w:rPr>
        <w:t xml:space="preserve">r 7 do Umowy, z </w:t>
      </w:r>
      <w:r w:rsidR="00383D23" w:rsidRPr="00643AAF">
        <w:rPr>
          <w:rFonts w:ascii="Arial" w:hAnsi="Arial" w:cs="Arial"/>
          <w:bCs/>
          <w:sz w:val="24"/>
          <w:szCs w:val="24"/>
        </w:rPr>
        <w:t>tym że</w:t>
      </w:r>
      <w:r w:rsidRPr="00643AAF">
        <w:rPr>
          <w:rFonts w:ascii="Arial" w:hAnsi="Arial" w:cs="Arial"/>
          <w:bCs/>
          <w:sz w:val="24"/>
          <w:szCs w:val="24"/>
        </w:rPr>
        <w:t xml:space="preserve"> zwrot przekazany na którykolwiek ze wskazanych rachunków IZ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będzie uznany za dokonany. Powyższe postanowienie nie ma zastosowania do jednostek samorządu terytorialnego, dla których odsetki te stanowią dochód.</w:t>
      </w:r>
      <w:r w:rsidR="007C6298" w:rsidRPr="00643AAF">
        <w:rPr>
          <w:rFonts w:ascii="Arial" w:hAnsi="Arial" w:cs="Arial"/>
          <w:bCs/>
          <w:sz w:val="24"/>
          <w:szCs w:val="24"/>
        </w:rPr>
        <w:t xml:space="preserve"> </w:t>
      </w:r>
    </w:p>
    <w:p w14:paraId="19262F69" w14:textId="31787B4D" w:rsidR="00F14C89" w:rsidRPr="0080710D" w:rsidRDefault="00071713" w:rsidP="00581718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Beneficjent zobowiązany jest przeznaczyć otrzymane dofinansowanie w formie zaliczki na regulowanie wydatków ponoszonych od dnia otrzymania zaliczki.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W uzasadnionych przypadkach, na wniosek Beneficjenta</w:t>
      </w:r>
      <w:r w:rsidR="00B261AE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może wyrazić zgodę na zrefundowanie poniesionych wcześni</w:t>
      </w:r>
      <w:r w:rsidR="000A4040" w:rsidRPr="00643AAF">
        <w:rPr>
          <w:rFonts w:ascii="Arial" w:hAnsi="Arial" w:cs="Arial"/>
          <w:bCs/>
          <w:sz w:val="24"/>
          <w:szCs w:val="24"/>
        </w:rPr>
        <w:t xml:space="preserve">ej wydatków ze środków zaliczki, </w:t>
      </w:r>
      <w:r w:rsidR="000A4040" w:rsidRPr="00643AAF">
        <w:rPr>
          <w:rFonts w:ascii="Arial" w:hAnsi="Arial" w:cs="Arial"/>
          <w:sz w:val="24"/>
          <w:szCs w:val="24"/>
        </w:rPr>
        <w:t xml:space="preserve">jak również po otrzymaniu środków zaliczki, pod warunkiem, że wydatki te nie zostały rozliczone w dotychczas zatwierdzonych przez </w:t>
      </w:r>
      <w:r w:rsidR="00BC1CBB" w:rsidRPr="00643AAF">
        <w:rPr>
          <w:rFonts w:ascii="Arial" w:hAnsi="Arial" w:cs="Arial"/>
          <w:sz w:val="24"/>
          <w:szCs w:val="24"/>
        </w:rPr>
        <w:t>IZ</w:t>
      </w:r>
      <w:r w:rsidR="000A4040" w:rsidRPr="00643AAF">
        <w:rPr>
          <w:rFonts w:ascii="Arial" w:hAnsi="Arial" w:cs="Arial"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sz w:val="24"/>
          <w:szCs w:val="24"/>
        </w:rPr>
        <w:t>FEM</w:t>
      </w:r>
      <w:r w:rsidR="000A4040" w:rsidRPr="00643AAF">
        <w:rPr>
          <w:rFonts w:ascii="Arial" w:hAnsi="Arial" w:cs="Arial"/>
          <w:sz w:val="24"/>
          <w:szCs w:val="24"/>
        </w:rPr>
        <w:t xml:space="preserve"> wnioskach </w:t>
      </w:r>
      <w:r w:rsidR="004D3C87" w:rsidRPr="00643AAF">
        <w:rPr>
          <w:rFonts w:ascii="Arial" w:hAnsi="Arial" w:cs="Arial"/>
          <w:sz w:val="24"/>
          <w:szCs w:val="24"/>
        </w:rPr>
        <w:br/>
      </w:r>
      <w:r w:rsidR="000A4040" w:rsidRPr="00643AAF">
        <w:rPr>
          <w:rFonts w:ascii="Arial" w:hAnsi="Arial" w:cs="Arial"/>
          <w:sz w:val="24"/>
          <w:szCs w:val="24"/>
        </w:rPr>
        <w:t>o płatność.</w:t>
      </w:r>
    </w:p>
    <w:p w14:paraId="4580E88A" w14:textId="77777777" w:rsidR="0080710D" w:rsidRPr="00D46BED" w:rsidRDefault="0080710D" w:rsidP="0080710D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D46BED">
        <w:rPr>
          <w:rFonts w:ascii="Arial" w:hAnsi="Arial" w:cs="Arial"/>
          <w:bCs/>
          <w:sz w:val="24"/>
          <w:szCs w:val="24"/>
        </w:rPr>
        <w:t>W sprawach nieuregulowanych ustawą z dnia 27 sierpnia 2009 r. o finansach publicz</w:t>
      </w:r>
      <w:r>
        <w:rPr>
          <w:rFonts w:ascii="Arial" w:hAnsi="Arial" w:cs="Arial"/>
          <w:bCs/>
          <w:sz w:val="24"/>
          <w:szCs w:val="24"/>
        </w:rPr>
        <w:t>nych do zagadnień związanych z obowiązkiem zapłaty odsetek</w:t>
      </w:r>
      <w:r w:rsidRPr="00D46BE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z tytułu nieterminowego rozliczenia zaliczki </w:t>
      </w:r>
      <w:r w:rsidRPr="00D46BED">
        <w:rPr>
          <w:rFonts w:ascii="Arial" w:hAnsi="Arial" w:cs="Arial"/>
          <w:bCs/>
          <w:sz w:val="24"/>
          <w:szCs w:val="24"/>
        </w:rPr>
        <w:t xml:space="preserve">stosuje się na mocy art. 67 ustawy z dnia </w:t>
      </w:r>
      <w:r>
        <w:rPr>
          <w:rFonts w:ascii="Arial" w:hAnsi="Arial" w:cs="Arial"/>
          <w:bCs/>
          <w:sz w:val="24"/>
          <w:szCs w:val="24"/>
        </w:rPr>
        <w:br/>
      </w:r>
      <w:r w:rsidRPr="00D46BED">
        <w:rPr>
          <w:rFonts w:ascii="Arial" w:hAnsi="Arial" w:cs="Arial"/>
          <w:bCs/>
          <w:sz w:val="24"/>
          <w:szCs w:val="24"/>
        </w:rPr>
        <w:t>27 sierpnia 2009 r. o finansach publicznych przepisy ustawy z dnia 14 czerwca 1960 r. Kodeks postępowania administracyjnego oraz odpowiednio przepisy Działu III ustawy z dnia 29 sierpnia 1997 r. Ordynacja podatkowa.</w:t>
      </w:r>
    </w:p>
    <w:p w14:paraId="761EFB5B" w14:textId="7D65C3E8" w:rsidR="0080710D" w:rsidRPr="00643AAF" w:rsidRDefault="0080710D" w:rsidP="0080710D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</w:rPr>
        <w:t>IZ FEM</w:t>
      </w:r>
      <w:r w:rsidRPr="00D46BED">
        <w:rPr>
          <w:rFonts w:ascii="Arial" w:hAnsi="Arial" w:cs="Arial"/>
          <w:bCs/>
        </w:rPr>
        <w:t xml:space="preserve"> w zakresie </w:t>
      </w:r>
      <w:r>
        <w:rPr>
          <w:rFonts w:ascii="Arial" w:hAnsi="Arial" w:cs="Arial"/>
          <w:bCs/>
        </w:rPr>
        <w:t>dochodzenia</w:t>
      </w:r>
      <w:r w:rsidRPr="00D46BED">
        <w:rPr>
          <w:rFonts w:ascii="Arial" w:hAnsi="Arial" w:cs="Arial"/>
          <w:bCs/>
        </w:rPr>
        <w:t xml:space="preserve"> należnych </w:t>
      </w:r>
      <w:r>
        <w:rPr>
          <w:rFonts w:ascii="Arial" w:hAnsi="Arial" w:cs="Arial"/>
          <w:bCs/>
        </w:rPr>
        <w:t>odsetek</w:t>
      </w:r>
      <w:r w:rsidRPr="00D46BED">
        <w:rPr>
          <w:rFonts w:ascii="Arial" w:hAnsi="Arial" w:cs="Arial"/>
          <w:bCs/>
        </w:rPr>
        <w:t xml:space="preserve"> może skorzystać </w:t>
      </w:r>
      <w:r>
        <w:rPr>
          <w:rFonts w:ascii="Arial" w:hAnsi="Arial" w:cs="Arial"/>
          <w:bCs/>
        </w:rPr>
        <w:br/>
      </w:r>
      <w:r w:rsidRPr="00D46BED">
        <w:rPr>
          <w:rFonts w:ascii="Arial" w:hAnsi="Arial" w:cs="Arial"/>
          <w:bCs/>
        </w:rPr>
        <w:t xml:space="preserve">z zabezpieczenia, o którym mowa w </w:t>
      </w:r>
      <w:r>
        <w:rPr>
          <w:rFonts w:ascii="Arial" w:hAnsi="Arial" w:cs="Arial"/>
          <w:bCs/>
        </w:rPr>
        <w:t>z</w:t>
      </w:r>
      <w:r w:rsidRPr="00D46BED">
        <w:rPr>
          <w:rFonts w:ascii="Arial" w:hAnsi="Arial" w:cs="Arial"/>
          <w:bCs/>
        </w:rPr>
        <w:t>ałączniku nr 13 do Umowy</w:t>
      </w:r>
    </w:p>
    <w:p w14:paraId="2F5B9D68" w14:textId="77777777" w:rsidR="00F14C89" w:rsidRPr="00643AAF" w:rsidRDefault="00F14C89" w:rsidP="004257B5">
      <w:pPr>
        <w:spacing w:after="0"/>
        <w:ind w:left="426"/>
        <w:rPr>
          <w:rFonts w:ascii="Arial" w:hAnsi="Arial" w:cs="Arial"/>
          <w:bCs/>
          <w:sz w:val="24"/>
          <w:szCs w:val="24"/>
        </w:rPr>
      </w:pPr>
    </w:p>
    <w:p w14:paraId="67FD4465" w14:textId="77777777" w:rsidR="00BD5188" w:rsidRPr="00643AAF" w:rsidRDefault="00BD5188" w:rsidP="008237BE">
      <w:pPr>
        <w:pStyle w:val="Nagwek4"/>
        <w:spacing w:before="0"/>
        <w:jc w:val="left"/>
        <w:rPr>
          <w:rFonts w:cs="Arial"/>
          <w:sz w:val="24"/>
          <w:szCs w:val="24"/>
          <w:lang w:eastAsia="pl-PL"/>
        </w:rPr>
      </w:pPr>
      <w:r w:rsidRPr="00643AAF">
        <w:rPr>
          <w:rFonts w:cs="Arial"/>
          <w:sz w:val="24"/>
          <w:szCs w:val="24"/>
          <w:lang w:eastAsia="pl-PL"/>
        </w:rPr>
        <w:t>Zasady przekazywania dofinansowania – refundacja</w:t>
      </w:r>
    </w:p>
    <w:p w14:paraId="68B25D92" w14:textId="77777777" w:rsidR="00F14C89" w:rsidRPr="00643AAF" w:rsidRDefault="00F14C89" w:rsidP="004257B5">
      <w:pPr>
        <w:spacing w:after="0"/>
        <w:rPr>
          <w:rFonts w:ascii="Arial" w:hAnsi="Arial" w:cs="Arial"/>
          <w:sz w:val="24"/>
          <w:szCs w:val="24"/>
          <w:lang w:eastAsia="pl-PL"/>
        </w:rPr>
      </w:pPr>
    </w:p>
    <w:p w14:paraId="7A35D1CC" w14:textId="665DB9F0" w:rsidR="00BD5188" w:rsidRPr="00643AAF" w:rsidRDefault="00BD5188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Dofinansowanie w formie refundacji wydatków przekazywane jest Beneficjentowi </w:t>
      </w:r>
      <w:r w:rsidRPr="00643AAF">
        <w:rPr>
          <w:rFonts w:ascii="Arial" w:hAnsi="Arial" w:cs="Arial"/>
          <w:bCs/>
          <w:sz w:val="24"/>
          <w:szCs w:val="24"/>
        </w:rPr>
        <w:br/>
        <w:t xml:space="preserve">na podstawie zweryfikowanego i zatwierdzonego przez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wniosku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o płatność</w:t>
      </w:r>
      <w:r w:rsidR="001B76BB" w:rsidRPr="00643AAF">
        <w:rPr>
          <w:rFonts w:ascii="Arial" w:hAnsi="Arial" w:cs="Arial"/>
          <w:bCs/>
          <w:sz w:val="24"/>
          <w:szCs w:val="24"/>
        </w:rPr>
        <w:t>.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1B76BB" w:rsidRPr="00643AAF">
        <w:rPr>
          <w:rFonts w:ascii="Arial" w:hAnsi="Arial" w:cs="Arial"/>
          <w:bCs/>
          <w:sz w:val="24"/>
          <w:szCs w:val="24"/>
        </w:rPr>
        <w:t>K</w:t>
      </w:r>
      <w:r w:rsidRPr="00643AAF">
        <w:rPr>
          <w:rFonts w:ascii="Arial" w:hAnsi="Arial" w:cs="Arial"/>
          <w:bCs/>
          <w:sz w:val="24"/>
          <w:szCs w:val="24"/>
        </w:rPr>
        <w:t>wotę refundacji oblicza się w oparciu o poziom dofinansowania określony w Umowie</w:t>
      </w:r>
      <w:r w:rsidR="00CE23EA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271EE5" w:rsidRPr="00643AAF">
        <w:rPr>
          <w:rFonts w:ascii="Arial" w:hAnsi="Arial" w:cs="Arial"/>
          <w:bCs/>
          <w:sz w:val="24"/>
          <w:szCs w:val="24"/>
        </w:rPr>
        <w:t>(z uwzględnieniem poziomu dofinansowania dla zadań</w:t>
      </w:r>
      <w:r w:rsidR="001B76BB" w:rsidRPr="00643AAF">
        <w:rPr>
          <w:rFonts w:ascii="Arial" w:hAnsi="Arial" w:cs="Arial"/>
          <w:bCs/>
          <w:sz w:val="24"/>
          <w:szCs w:val="24"/>
        </w:rPr>
        <w:t>, określonym we wniosku o dofinansowanie)</w:t>
      </w:r>
      <w:r w:rsidR="00271EE5" w:rsidRPr="00643AAF">
        <w:rPr>
          <w:rFonts w:ascii="Arial" w:hAnsi="Arial" w:cs="Arial"/>
          <w:bCs/>
          <w:sz w:val="24"/>
          <w:szCs w:val="24"/>
        </w:rPr>
        <w:t xml:space="preserve"> </w:t>
      </w:r>
      <w:r w:rsidRPr="00643AAF">
        <w:rPr>
          <w:rFonts w:ascii="Arial" w:hAnsi="Arial" w:cs="Arial"/>
          <w:bCs/>
          <w:sz w:val="24"/>
          <w:szCs w:val="24"/>
        </w:rPr>
        <w:t xml:space="preserve">oraz o wielkość wydatków poniesionych przez Beneficjenta uznanych za kwalifikowalne, mając na uwadze zapisy </w:t>
      </w:r>
      <w:r w:rsidR="00582A24" w:rsidRPr="00643AAF">
        <w:rPr>
          <w:rFonts w:ascii="Arial" w:hAnsi="Arial" w:cs="Arial"/>
          <w:bCs/>
          <w:sz w:val="24"/>
          <w:szCs w:val="24"/>
        </w:rPr>
        <w:t>§ 2 ust. 9 Umowy</w:t>
      </w:r>
      <w:r w:rsidR="00726433" w:rsidRPr="00643AAF">
        <w:rPr>
          <w:rFonts w:ascii="Arial" w:hAnsi="Arial" w:cs="Arial"/>
          <w:bCs/>
          <w:sz w:val="24"/>
          <w:szCs w:val="24"/>
        </w:rPr>
        <w:t>.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</w:p>
    <w:p w14:paraId="7DBE69A7" w14:textId="6EF77DA8" w:rsidR="00BD5188" w:rsidRPr="00643AAF" w:rsidRDefault="00BD5188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Warunkiem przekazania Beneficjentowi dofinansowania w formie refundacji jest złożenie przez Beneficjenta do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wni</w:t>
      </w:r>
      <w:r w:rsidR="00052D10" w:rsidRPr="00643AAF">
        <w:rPr>
          <w:rFonts w:ascii="Arial" w:hAnsi="Arial" w:cs="Arial"/>
          <w:bCs/>
          <w:sz w:val="24"/>
          <w:szCs w:val="24"/>
        </w:rPr>
        <w:t xml:space="preserve">osku o płatność, </w:t>
      </w:r>
      <w:r w:rsidRPr="00643AAF">
        <w:rPr>
          <w:rFonts w:ascii="Arial" w:hAnsi="Arial" w:cs="Arial"/>
          <w:bCs/>
          <w:sz w:val="24"/>
          <w:szCs w:val="24"/>
        </w:rPr>
        <w:t xml:space="preserve">spełniającego wymogi formalne i merytoryczne określone w wytycznych, o których mowa </w:t>
      </w:r>
      <w:r w:rsidR="003F4B49" w:rsidRPr="00643AAF">
        <w:rPr>
          <w:rFonts w:ascii="Arial" w:hAnsi="Arial" w:cs="Arial"/>
          <w:bCs/>
          <w:sz w:val="24"/>
          <w:szCs w:val="24"/>
        </w:rPr>
        <w:br/>
      </w:r>
      <w:r w:rsidR="00052D10" w:rsidRPr="00643AAF">
        <w:rPr>
          <w:rFonts w:ascii="Arial" w:hAnsi="Arial" w:cs="Arial"/>
          <w:bCs/>
          <w:sz w:val="24"/>
          <w:szCs w:val="24"/>
        </w:rPr>
        <w:lastRenderedPageBreak/>
        <w:t>w § 1 pkt 1</w:t>
      </w:r>
      <w:r w:rsidR="00ED06E7">
        <w:rPr>
          <w:rFonts w:ascii="Arial" w:hAnsi="Arial" w:cs="Arial"/>
          <w:bCs/>
          <w:sz w:val="24"/>
          <w:szCs w:val="24"/>
        </w:rPr>
        <w:t>7</w:t>
      </w:r>
      <w:r w:rsidR="00E61516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oraz wniesienie zab</w:t>
      </w:r>
      <w:r w:rsidR="00A63C40" w:rsidRPr="00643AAF">
        <w:rPr>
          <w:rFonts w:ascii="Arial" w:hAnsi="Arial" w:cs="Arial"/>
          <w:bCs/>
          <w:sz w:val="24"/>
          <w:szCs w:val="24"/>
        </w:rPr>
        <w:t>ezpieczenia, o któ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rym mowa w </w:t>
      </w:r>
      <w:r w:rsidR="00505FED" w:rsidRPr="00643AAF">
        <w:rPr>
          <w:rFonts w:ascii="Arial" w:hAnsi="Arial" w:cs="Arial"/>
          <w:bCs/>
          <w:sz w:val="24"/>
          <w:szCs w:val="24"/>
        </w:rPr>
        <w:t>z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ałączniku nr </w:t>
      </w:r>
      <w:r w:rsidR="008D65FD" w:rsidRPr="00643AAF">
        <w:rPr>
          <w:rFonts w:ascii="Arial" w:hAnsi="Arial" w:cs="Arial"/>
          <w:bCs/>
          <w:sz w:val="24"/>
          <w:szCs w:val="24"/>
        </w:rPr>
        <w:t>13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 do U</w:t>
      </w:r>
      <w:r w:rsidR="00582A24" w:rsidRPr="00643AAF">
        <w:rPr>
          <w:rFonts w:ascii="Arial" w:hAnsi="Arial" w:cs="Arial"/>
          <w:bCs/>
          <w:sz w:val="24"/>
          <w:szCs w:val="24"/>
        </w:rPr>
        <w:t>mowy</w:t>
      </w:r>
      <w:r w:rsidR="00940BFC" w:rsidRPr="00643AAF">
        <w:rPr>
          <w:rStyle w:val="Odwoanieprzypisudolnego"/>
          <w:rFonts w:ascii="Arial" w:hAnsi="Arial" w:cs="Arial"/>
          <w:bCs/>
          <w:sz w:val="24"/>
          <w:szCs w:val="24"/>
        </w:rPr>
        <w:footnoteReference w:id="11"/>
      </w:r>
      <w:r w:rsidRPr="00643AAF">
        <w:rPr>
          <w:rFonts w:ascii="Arial" w:hAnsi="Arial" w:cs="Arial"/>
          <w:bCs/>
          <w:sz w:val="24"/>
          <w:szCs w:val="24"/>
        </w:rPr>
        <w:t>.</w:t>
      </w:r>
    </w:p>
    <w:p w14:paraId="0CE83743" w14:textId="236D92E7" w:rsidR="00BD5188" w:rsidRPr="00643AAF" w:rsidRDefault="00BD5188" w:rsidP="004257B5">
      <w:pPr>
        <w:numPr>
          <w:ilvl w:val="0"/>
          <w:numId w:val="9"/>
        </w:numPr>
        <w:spacing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W przypadku gdy Beneficjent na podstawie złożonego wniosku o płatność wnioskuje o dokonanie refundacji poniesionych wydatków</w:t>
      </w:r>
      <w:r w:rsidR="007E58F0" w:rsidRPr="00643AAF">
        <w:rPr>
          <w:rFonts w:ascii="Arial" w:hAnsi="Arial" w:cs="Arial"/>
          <w:bCs/>
          <w:sz w:val="24"/>
          <w:szCs w:val="24"/>
        </w:rPr>
        <w:t>,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BC1CBB" w:rsidRPr="00643AAF">
        <w:rPr>
          <w:rFonts w:ascii="Arial" w:hAnsi="Arial" w:cs="Arial"/>
          <w:bCs/>
          <w:sz w:val="24"/>
          <w:szCs w:val="24"/>
        </w:rPr>
        <w:t xml:space="preserve">IZ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, po dokonaniu weryfikacji przekazanego przez Beneficjenta wniosku o płatność, poświadczeniu wysokości i prawidłowości poniesionych wydatków kwalifikowalnych w nim ujętych, zatwierdza wysokość dofinansowania i przekazuje Beneficjentowi informację w tym zakresie. </w:t>
      </w:r>
    </w:p>
    <w:p w14:paraId="1DBC8C1F" w14:textId="77777777" w:rsidR="00F14C89" w:rsidRPr="00643AAF" w:rsidRDefault="00F14C89" w:rsidP="00581718">
      <w:pPr>
        <w:spacing w:after="0"/>
        <w:rPr>
          <w:rFonts w:ascii="Arial" w:hAnsi="Arial" w:cs="Arial"/>
          <w:bCs/>
          <w:sz w:val="24"/>
          <w:szCs w:val="24"/>
        </w:rPr>
      </w:pPr>
    </w:p>
    <w:p w14:paraId="439CC81A" w14:textId="77777777" w:rsidR="00BD5188" w:rsidRPr="00643AAF" w:rsidRDefault="00BD5188" w:rsidP="008237BE">
      <w:pPr>
        <w:pStyle w:val="Nagwek4"/>
        <w:spacing w:before="0"/>
        <w:jc w:val="left"/>
        <w:rPr>
          <w:rFonts w:cs="Arial"/>
          <w:sz w:val="24"/>
          <w:szCs w:val="24"/>
        </w:rPr>
      </w:pPr>
      <w:r w:rsidRPr="00643AAF">
        <w:rPr>
          <w:rFonts w:cs="Arial"/>
          <w:sz w:val="24"/>
          <w:szCs w:val="24"/>
        </w:rPr>
        <w:t>Wniosek o płatność końcową</w:t>
      </w:r>
    </w:p>
    <w:p w14:paraId="6558522F" w14:textId="77777777" w:rsidR="00F14C89" w:rsidRPr="00643AAF" w:rsidRDefault="00F14C89" w:rsidP="004257B5">
      <w:pPr>
        <w:spacing w:after="0"/>
        <w:rPr>
          <w:rFonts w:ascii="Arial" w:hAnsi="Arial" w:cs="Arial"/>
          <w:sz w:val="24"/>
          <w:szCs w:val="24"/>
        </w:rPr>
      </w:pPr>
    </w:p>
    <w:p w14:paraId="70B56136" w14:textId="458CC983" w:rsidR="00BD5188" w:rsidRPr="00643AAF" w:rsidRDefault="00BD5188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Wniosek o płatność końcową należy złożyć w terminie do 30 dni od dnia zakończenia realizacji Projektu, o którym mowa w </w:t>
      </w:r>
      <w:r w:rsidR="0056752F" w:rsidRPr="00643AAF">
        <w:rPr>
          <w:rFonts w:ascii="Arial" w:hAnsi="Arial" w:cs="Arial"/>
          <w:bCs/>
          <w:sz w:val="24"/>
          <w:szCs w:val="24"/>
        </w:rPr>
        <w:t>§ 2 ust. 3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 U</w:t>
      </w:r>
      <w:r w:rsidR="0019566E" w:rsidRPr="00643AAF">
        <w:rPr>
          <w:rFonts w:ascii="Arial" w:hAnsi="Arial" w:cs="Arial"/>
          <w:bCs/>
          <w:sz w:val="24"/>
          <w:szCs w:val="24"/>
        </w:rPr>
        <w:t>mowy</w:t>
      </w:r>
      <w:r w:rsidRPr="00643AAF">
        <w:rPr>
          <w:rFonts w:ascii="Arial" w:hAnsi="Arial" w:cs="Arial"/>
          <w:bCs/>
          <w:sz w:val="24"/>
          <w:szCs w:val="24"/>
        </w:rPr>
        <w:t xml:space="preserve">. </w:t>
      </w:r>
    </w:p>
    <w:p w14:paraId="7EBEC96F" w14:textId="03E04B1B" w:rsidR="00BD5188" w:rsidRPr="00643AAF" w:rsidRDefault="00BC1CBB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IZ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na etapie rozliczania wniosku o płatność końcową dokonuje weryfikacji poziomu wypłaconych oraz rozliczonych transz dofinansowania przy zachowaniu właściwych proporcji, tak by na koniec realizacji Projektu kwota wypłacona </w:t>
      </w:r>
      <w:r w:rsidR="00200909" w:rsidRPr="00643AAF">
        <w:rPr>
          <w:rFonts w:ascii="Arial" w:hAnsi="Arial" w:cs="Arial"/>
          <w:bCs/>
          <w:sz w:val="24"/>
          <w:szCs w:val="24"/>
        </w:rPr>
        <w:t xml:space="preserve">nie przekraczała poziomu </w:t>
      </w:r>
      <w:r w:rsidR="00BD5188" w:rsidRPr="00643AAF">
        <w:rPr>
          <w:rFonts w:ascii="Arial" w:hAnsi="Arial" w:cs="Arial"/>
          <w:bCs/>
          <w:sz w:val="24"/>
          <w:szCs w:val="24"/>
        </w:rPr>
        <w:t>dofinansowania</w:t>
      </w:r>
      <w:r w:rsidR="00E61516" w:rsidRPr="00643AAF">
        <w:rPr>
          <w:rFonts w:ascii="Arial" w:hAnsi="Arial" w:cs="Arial"/>
          <w:bCs/>
          <w:sz w:val="24"/>
          <w:szCs w:val="24"/>
        </w:rPr>
        <w:t>,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określo</w:t>
      </w:r>
      <w:r w:rsidR="00200909" w:rsidRPr="00643AAF">
        <w:rPr>
          <w:rFonts w:ascii="Arial" w:hAnsi="Arial" w:cs="Arial"/>
          <w:bCs/>
          <w:sz w:val="24"/>
          <w:szCs w:val="24"/>
        </w:rPr>
        <w:t>nego</w:t>
      </w:r>
      <w:r w:rsidR="00BD5188" w:rsidRPr="00643AAF">
        <w:rPr>
          <w:rFonts w:ascii="Arial" w:hAnsi="Arial" w:cs="Arial"/>
          <w:bCs/>
          <w:sz w:val="24"/>
          <w:szCs w:val="24"/>
        </w:rPr>
        <w:t xml:space="preserve"> w </w:t>
      </w:r>
      <w:r w:rsidR="0056752F" w:rsidRPr="00643AAF">
        <w:rPr>
          <w:rFonts w:ascii="Arial" w:hAnsi="Arial" w:cs="Arial"/>
          <w:bCs/>
          <w:sz w:val="24"/>
          <w:szCs w:val="24"/>
        </w:rPr>
        <w:t>§ 2 ust. 9</w:t>
      </w:r>
      <w:r w:rsidR="00940BFC" w:rsidRPr="00643AAF">
        <w:rPr>
          <w:rFonts w:ascii="Arial" w:hAnsi="Arial" w:cs="Arial"/>
          <w:bCs/>
          <w:sz w:val="24"/>
          <w:szCs w:val="24"/>
        </w:rPr>
        <w:t xml:space="preserve"> Umowy</w:t>
      </w:r>
      <w:r w:rsidR="00BD5188" w:rsidRPr="00643AAF">
        <w:rPr>
          <w:rFonts w:ascii="Arial" w:hAnsi="Arial" w:cs="Arial"/>
          <w:bCs/>
          <w:sz w:val="24"/>
          <w:szCs w:val="24"/>
        </w:rPr>
        <w:t>.</w:t>
      </w:r>
    </w:p>
    <w:p w14:paraId="784290E5" w14:textId="28F5DCA6" w:rsidR="00BD5188" w:rsidRPr="00643AAF" w:rsidRDefault="00BD5188" w:rsidP="004257B5">
      <w:pPr>
        <w:numPr>
          <w:ilvl w:val="0"/>
          <w:numId w:val="9"/>
        </w:numPr>
        <w:spacing w:after="0"/>
        <w:ind w:left="426" w:hanging="426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Płatność końcowa, która co do zasady powinna wynosić 10%</w:t>
      </w:r>
      <w:r w:rsidR="00200909" w:rsidRPr="00643AAF">
        <w:rPr>
          <w:rFonts w:ascii="Arial" w:hAnsi="Arial" w:cs="Arial"/>
          <w:bCs/>
          <w:sz w:val="24"/>
          <w:szCs w:val="24"/>
        </w:rPr>
        <w:t xml:space="preserve"> </w:t>
      </w:r>
      <w:r w:rsidRPr="00643AAF">
        <w:rPr>
          <w:rFonts w:ascii="Arial" w:hAnsi="Arial" w:cs="Arial"/>
          <w:bCs/>
          <w:sz w:val="24"/>
          <w:szCs w:val="24"/>
        </w:rPr>
        <w:t xml:space="preserve">łącznej kwoty, </w:t>
      </w:r>
      <w:r w:rsidR="004D3C87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 xml:space="preserve">o której mowa w </w:t>
      </w:r>
      <w:r w:rsidR="0056752F" w:rsidRPr="00643AAF">
        <w:rPr>
          <w:rFonts w:ascii="Arial" w:hAnsi="Arial" w:cs="Arial"/>
          <w:bCs/>
          <w:sz w:val="24"/>
          <w:szCs w:val="24"/>
        </w:rPr>
        <w:t>§ 2 ust. 9</w:t>
      </w:r>
      <w:r w:rsidR="00EE63D5" w:rsidRPr="00643AAF">
        <w:rPr>
          <w:rFonts w:ascii="Arial" w:hAnsi="Arial" w:cs="Arial"/>
          <w:bCs/>
          <w:sz w:val="24"/>
          <w:szCs w:val="24"/>
        </w:rPr>
        <w:t xml:space="preserve"> U</w:t>
      </w:r>
      <w:r w:rsidR="0019566E" w:rsidRPr="00643AAF">
        <w:rPr>
          <w:rFonts w:ascii="Arial" w:hAnsi="Arial" w:cs="Arial"/>
          <w:bCs/>
          <w:sz w:val="24"/>
          <w:szCs w:val="24"/>
        </w:rPr>
        <w:t>mowy</w:t>
      </w:r>
      <w:r w:rsidRPr="00643AAF">
        <w:rPr>
          <w:rFonts w:ascii="Arial" w:hAnsi="Arial" w:cs="Arial"/>
          <w:bCs/>
          <w:sz w:val="24"/>
          <w:szCs w:val="24"/>
        </w:rPr>
        <w:t xml:space="preserve">, </w:t>
      </w:r>
      <w:r w:rsidR="006C120A" w:rsidRPr="00643AAF">
        <w:rPr>
          <w:rFonts w:ascii="Arial" w:hAnsi="Arial" w:cs="Arial"/>
          <w:bCs/>
          <w:sz w:val="24"/>
          <w:szCs w:val="24"/>
        </w:rPr>
        <w:t xml:space="preserve">a za zgodą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="006C120A"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 xml:space="preserve">FEM </w:t>
      </w:r>
      <w:r w:rsidR="006C120A" w:rsidRPr="00643AAF">
        <w:rPr>
          <w:rFonts w:ascii="Arial" w:hAnsi="Arial" w:cs="Arial"/>
          <w:bCs/>
          <w:sz w:val="24"/>
          <w:szCs w:val="24"/>
        </w:rPr>
        <w:t xml:space="preserve">może zostać zmniejszona, </w:t>
      </w:r>
      <w:r w:rsidRPr="00643AAF">
        <w:rPr>
          <w:rFonts w:ascii="Arial" w:hAnsi="Arial" w:cs="Arial"/>
          <w:bCs/>
          <w:sz w:val="24"/>
          <w:szCs w:val="24"/>
        </w:rPr>
        <w:t>zostanie przekazana Beneficjentowi po:</w:t>
      </w:r>
    </w:p>
    <w:p w14:paraId="2CBD9ED9" w14:textId="43FE4EAD" w:rsidR="00BD5188" w:rsidRPr="00643AAF" w:rsidRDefault="00BD5188" w:rsidP="004257B5">
      <w:pPr>
        <w:numPr>
          <w:ilvl w:val="0"/>
          <w:numId w:val="7"/>
        </w:numPr>
        <w:spacing w:after="0"/>
        <w:ind w:hanging="27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zatwierdzeniu przez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0B3394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ostatniego wniosku o płatność;</w:t>
      </w:r>
    </w:p>
    <w:p w14:paraId="0183B5D7" w14:textId="6E454E39" w:rsidR="00BD5188" w:rsidRPr="00643AAF" w:rsidRDefault="00BD5188" w:rsidP="004257B5">
      <w:pPr>
        <w:numPr>
          <w:ilvl w:val="0"/>
          <w:numId w:val="7"/>
        </w:numPr>
        <w:spacing w:after="0"/>
        <w:ind w:hanging="27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zakończeniu przez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F14C89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wszystkich czynności kontrolnych Projektu, w celu stwierdzenia zrealizowania Projektu zgodnie z Umową, wnioskiem o dofinansowanie Projektu, przepisami prawa wspólnotowego i krajowego, zasadami Programu oraz stwierdzenia osiągnięcia zakładanych produktów </w:t>
      </w:r>
      <w:r w:rsidR="00505FED" w:rsidRPr="00643AAF">
        <w:rPr>
          <w:rFonts w:ascii="Arial" w:hAnsi="Arial" w:cs="Arial"/>
          <w:bCs/>
          <w:sz w:val="24"/>
          <w:szCs w:val="24"/>
        </w:rPr>
        <w:br/>
      </w:r>
      <w:r w:rsidRPr="00643AAF">
        <w:rPr>
          <w:rFonts w:ascii="Arial" w:hAnsi="Arial" w:cs="Arial"/>
          <w:bCs/>
          <w:sz w:val="24"/>
          <w:szCs w:val="24"/>
        </w:rPr>
        <w:t>i rezultatów realizacji Projektu;</w:t>
      </w:r>
    </w:p>
    <w:p w14:paraId="34E3A5C4" w14:textId="0186460D" w:rsidR="00BD5188" w:rsidRPr="00643AAF" w:rsidRDefault="00BD5188" w:rsidP="004257B5">
      <w:pPr>
        <w:numPr>
          <w:ilvl w:val="0"/>
          <w:numId w:val="7"/>
        </w:numPr>
        <w:spacing w:after="0"/>
        <w:ind w:hanging="27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potwierdzeniu przez </w:t>
      </w:r>
      <w:r w:rsidR="00BC1CBB" w:rsidRPr="00643AAF">
        <w:rPr>
          <w:rFonts w:ascii="Arial" w:hAnsi="Arial" w:cs="Arial"/>
          <w:bCs/>
          <w:sz w:val="24"/>
          <w:szCs w:val="24"/>
        </w:rPr>
        <w:t>IZ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0B3394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w </w:t>
      </w:r>
      <w:r w:rsidR="00B261AE" w:rsidRPr="00643AAF">
        <w:rPr>
          <w:rFonts w:ascii="Arial" w:hAnsi="Arial" w:cs="Arial"/>
          <w:bCs/>
          <w:sz w:val="24"/>
          <w:szCs w:val="24"/>
        </w:rPr>
        <w:t>i</w:t>
      </w:r>
      <w:r w:rsidRPr="00643AAF">
        <w:rPr>
          <w:rFonts w:ascii="Arial" w:hAnsi="Arial" w:cs="Arial"/>
          <w:bCs/>
          <w:sz w:val="24"/>
          <w:szCs w:val="24"/>
        </w:rPr>
        <w:t xml:space="preserve">nformacji </w:t>
      </w:r>
      <w:r w:rsidR="00B261AE" w:rsidRPr="00643AAF">
        <w:rPr>
          <w:rFonts w:ascii="Arial" w:hAnsi="Arial" w:cs="Arial"/>
          <w:bCs/>
          <w:sz w:val="24"/>
          <w:szCs w:val="24"/>
        </w:rPr>
        <w:t>p</w:t>
      </w:r>
      <w:r w:rsidRPr="00643AAF">
        <w:rPr>
          <w:rFonts w:ascii="Arial" w:hAnsi="Arial" w:cs="Arial"/>
          <w:bCs/>
          <w:sz w:val="24"/>
          <w:szCs w:val="24"/>
        </w:rPr>
        <w:t xml:space="preserve">okontrolnej prawidłowej realizacji Projektu lub usunięcia nieprawidłowości </w:t>
      </w:r>
      <w:r w:rsidR="00726433" w:rsidRPr="00643AAF">
        <w:rPr>
          <w:rFonts w:ascii="Arial" w:hAnsi="Arial" w:cs="Arial"/>
          <w:bCs/>
          <w:sz w:val="24"/>
          <w:szCs w:val="24"/>
        </w:rPr>
        <w:t>(</w:t>
      </w:r>
      <w:r w:rsidRPr="00643AAF">
        <w:rPr>
          <w:rFonts w:ascii="Arial" w:hAnsi="Arial" w:cs="Arial"/>
          <w:bCs/>
          <w:sz w:val="24"/>
          <w:szCs w:val="24"/>
        </w:rPr>
        <w:t>jeśli dotyczy</w:t>
      </w:r>
      <w:r w:rsidR="00726433" w:rsidRPr="00643AAF">
        <w:rPr>
          <w:rFonts w:ascii="Arial" w:hAnsi="Arial" w:cs="Arial"/>
          <w:bCs/>
          <w:sz w:val="24"/>
          <w:szCs w:val="24"/>
        </w:rPr>
        <w:t>)</w:t>
      </w:r>
      <w:r w:rsidRPr="00643AAF">
        <w:rPr>
          <w:rFonts w:ascii="Arial" w:hAnsi="Arial" w:cs="Arial"/>
          <w:bCs/>
          <w:sz w:val="24"/>
          <w:szCs w:val="24"/>
        </w:rPr>
        <w:t>;</w:t>
      </w:r>
    </w:p>
    <w:p w14:paraId="1C5B0D93" w14:textId="390CD5C4" w:rsidR="00BD5188" w:rsidRPr="00643AAF" w:rsidDel="0006663B" w:rsidRDefault="00BD5188" w:rsidP="004257B5">
      <w:pPr>
        <w:numPr>
          <w:ilvl w:val="0"/>
          <w:numId w:val="7"/>
        </w:numPr>
        <w:spacing w:after="0"/>
        <w:ind w:hanging="27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 xml:space="preserve">w zakresie współfinansowania UE - nieprzekroczenia rocznego limitu dla </w:t>
      </w:r>
      <w:r w:rsidR="000B3394" w:rsidRPr="00643AAF">
        <w:rPr>
          <w:rFonts w:ascii="Arial" w:hAnsi="Arial" w:cs="Arial"/>
          <w:bCs/>
          <w:sz w:val="24"/>
          <w:szCs w:val="24"/>
        </w:rPr>
        <w:t>FEM</w:t>
      </w:r>
      <w:r w:rsidRPr="00643AAF">
        <w:rPr>
          <w:rFonts w:ascii="Arial" w:hAnsi="Arial" w:cs="Arial"/>
          <w:bCs/>
          <w:sz w:val="24"/>
          <w:szCs w:val="24"/>
        </w:rPr>
        <w:t xml:space="preserve"> </w:t>
      </w:r>
      <w:r w:rsidR="00EA2F1A" w:rsidRPr="00643AAF">
        <w:rPr>
          <w:rFonts w:ascii="Arial" w:hAnsi="Arial" w:cs="Arial"/>
          <w:bCs/>
          <w:sz w:val="24"/>
          <w:szCs w:val="24"/>
        </w:rPr>
        <w:t xml:space="preserve">2021-2027, </w:t>
      </w:r>
      <w:r w:rsidRPr="00643AAF">
        <w:rPr>
          <w:rFonts w:ascii="Arial" w:hAnsi="Arial" w:cs="Arial"/>
          <w:bCs/>
          <w:sz w:val="24"/>
          <w:szCs w:val="24"/>
        </w:rPr>
        <w:t>określonego w ustawie budżetowej;</w:t>
      </w:r>
    </w:p>
    <w:p w14:paraId="5ED615DF" w14:textId="77777777" w:rsidR="00225C1B" w:rsidRPr="00643AAF" w:rsidRDefault="00225C1B" w:rsidP="00C11EAC">
      <w:pPr>
        <w:pStyle w:val="Nagwek3"/>
        <w:rPr>
          <w:rFonts w:cs="Arial"/>
          <w:sz w:val="24"/>
          <w:lang w:eastAsia="pl-PL"/>
        </w:rPr>
      </w:pPr>
      <w:r w:rsidRPr="00643AAF">
        <w:rPr>
          <w:rFonts w:cs="Arial"/>
          <w:sz w:val="24"/>
          <w:lang w:eastAsia="pl-PL"/>
        </w:rPr>
        <w:t>§ 4</w:t>
      </w:r>
    </w:p>
    <w:p w14:paraId="5611F1B0" w14:textId="77777777" w:rsidR="00225C1B" w:rsidRPr="00643AAF" w:rsidRDefault="00225C1B" w:rsidP="00225C1B">
      <w:pPr>
        <w:rPr>
          <w:rFonts w:ascii="Arial" w:eastAsiaTheme="majorEastAsia" w:hAnsi="Arial" w:cs="Arial"/>
          <w:b/>
          <w:iCs/>
          <w:sz w:val="24"/>
          <w:szCs w:val="24"/>
          <w:lang w:eastAsia="pl-PL"/>
        </w:rPr>
      </w:pPr>
      <w:r w:rsidRPr="00643AAF">
        <w:rPr>
          <w:rFonts w:ascii="Arial" w:eastAsiaTheme="majorEastAsia" w:hAnsi="Arial" w:cs="Arial"/>
          <w:b/>
          <w:iCs/>
          <w:sz w:val="24"/>
          <w:szCs w:val="24"/>
          <w:lang w:eastAsia="pl-PL"/>
        </w:rPr>
        <w:t>Uproszczone metody rozliczania wydatków</w:t>
      </w:r>
    </w:p>
    <w:p w14:paraId="21D3D625" w14:textId="0EA456D6" w:rsidR="00225C1B" w:rsidRPr="00643AAF" w:rsidRDefault="00225C1B" w:rsidP="00697F40">
      <w:pPr>
        <w:pStyle w:val="Akapitzlist"/>
        <w:numPr>
          <w:ilvl w:val="0"/>
          <w:numId w:val="53"/>
        </w:numPr>
        <w:spacing w:line="276" w:lineRule="auto"/>
        <w:rPr>
          <w:rFonts w:ascii="Arial" w:hAnsi="Arial" w:cs="Arial"/>
          <w:bCs/>
        </w:rPr>
      </w:pPr>
      <w:r w:rsidRPr="00643AAF">
        <w:rPr>
          <w:rFonts w:ascii="Arial" w:hAnsi="Arial" w:cs="Arial"/>
          <w:bCs/>
        </w:rPr>
        <w:t xml:space="preserve">W </w:t>
      </w:r>
      <w:r w:rsidR="00507E57" w:rsidRPr="00643AAF">
        <w:rPr>
          <w:rFonts w:ascii="Arial" w:hAnsi="Arial" w:cs="Arial"/>
          <w:bCs/>
        </w:rPr>
        <w:t xml:space="preserve">sytuacji </w:t>
      </w:r>
      <w:r w:rsidRPr="00643AAF">
        <w:rPr>
          <w:rFonts w:ascii="Arial" w:hAnsi="Arial" w:cs="Arial"/>
          <w:bCs/>
        </w:rPr>
        <w:t xml:space="preserve">rozliczania kosztów pośrednich </w:t>
      </w:r>
      <w:r w:rsidR="00DA29BD" w:rsidRPr="00643AAF">
        <w:rPr>
          <w:rFonts w:ascii="Arial" w:hAnsi="Arial" w:cs="Arial"/>
          <w:bCs/>
        </w:rPr>
        <w:t xml:space="preserve">stawką ryczałtową </w:t>
      </w:r>
      <w:r w:rsidRPr="00643AAF">
        <w:rPr>
          <w:rFonts w:ascii="Arial" w:hAnsi="Arial" w:cs="Arial"/>
          <w:bCs/>
        </w:rPr>
        <w:t>obowiązują następujące zasady:</w:t>
      </w:r>
    </w:p>
    <w:p w14:paraId="56CB08AE" w14:textId="31449DBA" w:rsidR="00225C1B" w:rsidRPr="00643AAF" w:rsidRDefault="00EA2F1A" w:rsidP="00697F40">
      <w:pPr>
        <w:numPr>
          <w:ilvl w:val="0"/>
          <w:numId w:val="8"/>
        </w:numPr>
        <w:spacing w:after="0"/>
        <w:ind w:left="72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m</w:t>
      </w:r>
      <w:r w:rsidR="00225C1B" w:rsidRPr="00643AAF">
        <w:rPr>
          <w:rFonts w:ascii="Arial" w:hAnsi="Arial" w:cs="Arial"/>
          <w:bCs/>
          <w:sz w:val="24"/>
          <w:szCs w:val="24"/>
        </w:rPr>
        <w:t xml:space="preserve">aksymalny poziom kosztów pośrednich, rozliczanych zgodnie ze stawką ryczałtową jest określony we wniosku o dofinansowanie, stanowiącym </w:t>
      </w:r>
      <w:r w:rsidR="00C91077" w:rsidRPr="00643AAF">
        <w:rPr>
          <w:rFonts w:ascii="Arial" w:hAnsi="Arial" w:cs="Arial"/>
          <w:bCs/>
          <w:sz w:val="24"/>
          <w:szCs w:val="24"/>
        </w:rPr>
        <w:t>z</w:t>
      </w:r>
      <w:r w:rsidR="00225C1B" w:rsidRPr="00643AAF">
        <w:rPr>
          <w:rFonts w:ascii="Arial" w:hAnsi="Arial" w:cs="Arial"/>
          <w:bCs/>
          <w:sz w:val="24"/>
          <w:szCs w:val="24"/>
        </w:rPr>
        <w:t>ałącznik nr 2 do Umowy</w:t>
      </w:r>
      <w:r w:rsidRPr="00643AAF">
        <w:rPr>
          <w:rFonts w:ascii="Arial" w:hAnsi="Arial" w:cs="Arial"/>
          <w:bCs/>
          <w:sz w:val="24"/>
          <w:szCs w:val="24"/>
        </w:rPr>
        <w:t>;</w:t>
      </w:r>
    </w:p>
    <w:p w14:paraId="4618E0BD" w14:textId="7CB7911E" w:rsidR="00225C1B" w:rsidRPr="00643AAF" w:rsidRDefault="00EA2F1A" w:rsidP="00225C1B">
      <w:pPr>
        <w:numPr>
          <w:ilvl w:val="0"/>
          <w:numId w:val="8"/>
        </w:numPr>
        <w:spacing w:after="0"/>
        <w:ind w:left="72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z</w:t>
      </w:r>
      <w:r w:rsidR="00225C1B" w:rsidRPr="00643AAF">
        <w:rPr>
          <w:rFonts w:ascii="Arial" w:hAnsi="Arial" w:cs="Arial"/>
          <w:bCs/>
          <w:sz w:val="24"/>
          <w:szCs w:val="24"/>
        </w:rPr>
        <w:t>atwierdzona przez IZ FEM na etapie wyboru Projektu wysokość stawki ryczałtowej jest niezmienna od momentu zawarcia Umowy</w:t>
      </w:r>
      <w:r w:rsidRPr="00643AAF">
        <w:rPr>
          <w:rFonts w:ascii="Arial" w:hAnsi="Arial" w:cs="Arial"/>
          <w:bCs/>
          <w:sz w:val="24"/>
          <w:szCs w:val="24"/>
        </w:rPr>
        <w:t>;</w:t>
      </w:r>
      <w:r w:rsidR="00225C1B" w:rsidRPr="00643AAF">
        <w:rPr>
          <w:rFonts w:ascii="Arial" w:hAnsi="Arial" w:cs="Arial"/>
          <w:bCs/>
          <w:sz w:val="24"/>
          <w:szCs w:val="24"/>
        </w:rPr>
        <w:t xml:space="preserve"> </w:t>
      </w:r>
    </w:p>
    <w:p w14:paraId="43729138" w14:textId="4904C71E" w:rsidR="00225C1B" w:rsidRPr="00643AAF" w:rsidRDefault="00EA2F1A" w:rsidP="00225C1B">
      <w:pPr>
        <w:numPr>
          <w:ilvl w:val="0"/>
          <w:numId w:val="8"/>
        </w:numPr>
        <w:spacing w:after="0"/>
        <w:ind w:left="72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lastRenderedPageBreak/>
        <w:t>w</w:t>
      </w:r>
      <w:r w:rsidR="00225C1B" w:rsidRPr="00643AAF">
        <w:rPr>
          <w:rFonts w:ascii="Arial" w:hAnsi="Arial" w:cs="Arial"/>
          <w:bCs/>
          <w:sz w:val="24"/>
          <w:szCs w:val="24"/>
        </w:rPr>
        <w:t>ysokość kosztów pośrednich jest rozliczana zgodnie z ustaloną stawką ryczałtową i jest uzależniona od wysokości zatwierdzonych bezpośrednich kosztów kwalifikowalnych Projektu, ujętych w danym wniosku o płatność</w:t>
      </w:r>
      <w:r w:rsidRPr="00643AAF">
        <w:rPr>
          <w:rFonts w:ascii="Arial" w:hAnsi="Arial" w:cs="Arial"/>
          <w:bCs/>
          <w:sz w:val="24"/>
          <w:szCs w:val="24"/>
        </w:rPr>
        <w:t>;</w:t>
      </w:r>
    </w:p>
    <w:p w14:paraId="1D39F407" w14:textId="575797BF" w:rsidR="00225C1B" w:rsidRPr="00643AAF" w:rsidRDefault="00EA2F1A" w:rsidP="00225C1B">
      <w:pPr>
        <w:numPr>
          <w:ilvl w:val="0"/>
          <w:numId w:val="8"/>
        </w:numPr>
        <w:spacing w:after="0"/>
        <w:ind w:left="72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d</w:t>
      </w:r>
      <w:r w:rsidR="00225C1B" w:rsidRPr="00643AAF">
        <w:rPr>
          <w:rFonts w:ascii="Arial" w:hAnsi="Arial" w:cs="Arial"/>
          <w:bCs/>
          <w:sz w:val="24"/>
          <w:szCs w:val="24"/>
        </w:rPr>
        <w:t xml:space="preserve">ofinansowanie przekazywane w formie zaliczki nie może być przeznaczone </w:t>
      </w:r>
      <w:r w:rsidR="00225C1B" w:rsidRPr="00643AAF">
        <w:rPr>
          <w:rFonts w:ascii="Arial" w:hAnsi="Arial" w:cs="Arial"/>
          <w:bCs/>
          <w:sz w:val="24"/>
          <w:szCs w:val="24"/>
        </w:rPr>
        <w:br/>
        <w:t>na finansowanie kosztów pośrednich Projektu rozliczanych zgodnie ze stawką ryczałtową</w:t>
      </w:r>
      <w:r w:rsidRPr="00643AAF">
        <w:rPr>
          <w:rFonts w:ascii="Arial" w:hAnsi="Arial" w:cs="Arial"/>
          <w:bCs/>
          <w:sz w:val="24"/>
          <w:szCs w:val="24"/>
        </w:rPr>
        <w:t>;</w:t>
      </w:r>
    </w:p>
    <w:p w14:paraId="53536C7C" w14:textId="56657006" w:rsidR="00225C1B" w:rsidRPr="00643AAF" w:rsidRDefault="00EA2F1A" w:rsidP="00225C1B">
      <w:pPr>
        <w:numPr>
          <w:ilvl w:val="0"/>
          <w:numId w:val="8"/>
        </w:numPr>
        <w:spacing w:after="0"/>
        <w:ind w:left="720"/>
        <w:rPr>
          <w:rFonts w:ascii="Arial" w:hAnsi="Arial" w:cs="Arial"/>
          <w:b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o</w:t>
      </w:r>
      <w:r w:rsidR="00225C1B" w:rsidRPr="00643AAF">
        <w:rPr>
          <w:rFonts w:ascii="Arial" w:hAnsi="Arial" w:cs="Arial"/>
          <w:bCs/>
          <w:sz w:val="24"/>
          <w:szCs w:val="24"/>
        </w:rPr>
        <w:t>stateczna wysokość kosztów pośrednich Projektu zostanie potwierdzona na etapie zatwierdzania wniosku o płatność końcową</w:t>
      </w:r>
      <w:r w:rsidRPr="00643AAF">
        <w:rPr>
          <w:rFonts w:ascii="Arial" w:hAnsi="Arial" w:cs="Arial"/>
          <w:bCs/>
          <w:sz w:val="24"/>
          <w:szCs w:val="24"/>
        </w:rPr>
        <w:t>;</w:t>
      </w:r>
    </w:p>
    <w:p w14:paraId="047F4702" w14:textId="4554D91C" w:rsidR="00225C1B" w:rsidRPr="00643AAF" w:rsidRDefault="00EA2F1A" w:rsidP="00CE3A67">
      <w:pPr>
        <w:numPr>
          <w:ilvl w:val="0"/>
          <w:numId w:val="8"/>
        </w:numPr>
        <w:tabs>
          <w:tab w:val="left" w:pos="360"/>
        </w:tabs>
        <w:spacing w:after="0"/>
        <w:ind w:left="720"/>
        <w:rPr>
          <w:rFonts w:ascii="Arial" w:eastAsiaTheme="majorEastAsia" w:hAnsi="Arial" w:cs="Arial"/>
          <w:iCs/>
          <w:sz w:val="24"/>
          <w:szCs w:val="24"/>
        </w:rPr>
      </w:pPr>
      <w:r w:rsidRPr="00643AAF">
        <w:rPr>
          <w:rFonts w:ascii="Arial" w:hAnsi="Arial" w:cs="Arial"/>
          <w:bCs/>
          <w:sz w:val="24"/>
          <w:szCs w:val="24"/>
        </w:rPr>
        <w:t>w</w:t>
      </w:r>
      <w:r w:rsidR="00225C1B" w:rsidRPr="00643AAF">
        <w:rPr>
          <w:rFonts w:ascii="Arial" w:hAnsi="Arial" w:cs="Arial"/>
          <w:bCs/>
          <w:sz w:val="24"/>
          <w:szCs w:val="24"/>
        </w:rPr>
        <w:t xml:space="preserve"> przypadku obniżenia wysokości bezpośrednich kosztów kwalifikowanych (korekty, pomniejszenia), koszty pośrednie ulegają proporcjonalnemu zmniejszeniu.</w:t>
      </w:r>
    </w:p>
    <w:p w14:paraId="33E088E5" w14:textId="049CB2ED" w:rsidR="00225C1B" w:rsidRPr="00643AAF" w:rsidRDefault="00225C1B" w:rsidP="00225C1B">
      <w:pPr>
        <w:pStyle w:val="Akapitzlist"/>
        <w:numPr>
          <w:ilvl w:val="0"/>
          <w:numId w:val="53"/>
        </w:numPr>
        <w:spacing w:line="276" w:lineRule="auto"/>
        <w:rPr>
          <w:rFonts w:ascii="Arial" w:eastAsiaTheme="majorEastAsia" w:hAnsi="Arial" w:cs="Arial"/>
          <w:iCs/>
        </w:rPr>
      </w:pPr>
      <w:r w:rsidRPr="00643AAF">
        <w:rPr>
          <w:rFonts w:ascii="Arial" w:eastAsiaTheme="majorEastAsia" w:hAnsi="Arial" w:cs="Arial"/>
          <w:iCs/>
        </w:rPr>
        <w:t>W przypadku niezrealizowania</w:t>
      </w:r>
      <w:r w:rsidR="009C58CA" w:rsidRPr="00643AAF">
        <w:rPr>
          <w:rFonts w:ascii="Arial" w:eastAsiaTheme="majorEastAsia" w:hAnsi="Arial" w:cs="Arial"/>
          <w:iCs/>
        </w:rPr>
        <w:t>,</w:t>
      </w:r>
      <w:r w:rsidRPr="00643AAF">
        <w:rPr>
          <w:rFonts w:ascii="Arial" w:eastAsiaTheme="majorEastAsia" w:hAnsi="Arial" w:cs="Arial"/>
          <w:iCs/>
        </w:rPr>
        <w:t xml:space="preserve"> określonych w Umowie</w:t>
      </w:r>
      <w:r w:rsidR="00EA2F1A" w:rsidRPr="00643AAF">
        <w:rPr>
          <w:rFonts w:ascii="Arial" w:eastAsiaTheme="majorEastAsia" w:hAnsi="Arial" w:cs="Arial"/>
          <w:iCs/>
        </w:rPr>
        <w:t>,</w:t>
      </w:r>
      <w:r w:rsidRPr="00643AAF">
        <w:rPr>
          <w:rFonts w:ascii="Arial" w:eastAsiaTheme="majorEastAsia" w:hAnsi="Arial" w:cs="Arial"/>
          <w:iCs/>
        </w:rPr>
        <w:t xml:space="preserve"> wskaźników produktu lub rezultatu, dofinansowanie Projektu jest odpowiednio obniżane, tzn.:</w:t>
      </w:r>
    </w:p>
    <w:p w14:paraId="13F106B9" w14:textId="100635F9" w:rsidR="00225C1B" w:rsidRPr="00643AAF" w:rsidRDefault="00225C1B" w:rsidP="00010AA3">
      <w:pPr>
        <w:pStyle w:val="Akapitzlist"/>
        <w:numPr>
          <w:ilvl w:val="0"/>
          <w:numId w:val="54"/>
        </w:numPr>
        <w:spacing w:line="276" w:lineRule="auto"/>
        <w:rPr>
          <w:rFonts w:ascii="Arial" w:eastAsiaTheme="majorEastAsia" w:hAnsi="Arial" w:cs="Arial"/>
          <w:iCs/>
        </w:rPr>
      </w:pPr>
      <w:r w:rsidRPr="00643AAF">
        <w:rPr>
          <w:rFonts w:ascii="Arial" w:eastAsiaTheme="majorEastAsia" w:hAnsi="Arial" w:cs="Arial"/>
          <w:iCs/>
        </w:rPr>
        <w:t xml:space="preserve">w przypadku stawek ryczałtowych – rozliczenie następuje w oparciu </w:t>
      </w:r>
      <w:r w:rsidR="004D3C87" w:rsidRPr="00643AAF">
        <w:rPr>
          <w:rFonts w:ascii="Arial" w:eastAsiaTheme="majorEastAsia" w:hAnsi="Arial" w:cs="Arial"/>
          <w:iCs/>
        </w:rPr>
        <w:br/>
      </w:r>
      <w:r w:rsidRPr="00643AAF">
        <w:rPr>
          <w:rFonts w:ascii="Arial" w:eastAsiaTheme="majorEastAsia" w:hAnsi="Arial" w:cs="Arial"/>
          <w:iCs/>
        </w:rPr>
        <w:t>o przedstawiane do rozliczenia kwalifikowalne koszty będące podstawą rozliczenia stawek.</w:t>
      </w:r>
    </w:p>
    <w:p w14:paraId="28DFBBFB" w14:textId="4448DF85" w:rsidR="009D35F9" w:rsidRPr="00643AAF" w:rsidRDefault="00517750" w:rsidP="00C11EAC">
      <w:pPr>
        <w:pStyle w:val="Nagwek3"/>
        <w:spacing w:before="0"/>
        <w:rPr>
          <w:rFonts w:cs="Arial"/>
          <w:sz w:val="24"/>
          <w:lang w:eastAsia="pl-PL"/>
        </w:rPr>
      </w:pPr>
      <w:r w:rsidRPr="00643AAF">
        <w:rPr>
          <w:rFonts w:cs="Arial"/>
          <w:sz w:val="24"/>
          <w:lang w:eastAsia="pl-PL"/>
        </w:rPr>
        <w:t xml:space="preserve">§ </w:t>
      </w:r>
      <w:r w:rsidR="00225C1B" w:rsidRPr="00643AAF">
        <w:rPr>
          <w:rFonts w:cs="Arial"/>
          <w:sz w:val="24"/>
          <w:lang w:eastAsia="pl-PL"/>
        </w:rPr>
        <w:t>5</w:t>
      </w:r>
    </w:p>
    <w:p w14:paraId="17DB412B" w14:textId="1C128632" w:rsidR="008E2886" w:rsidRPr="00C11EAC" w:rsidRDefault="00E526C6" w:rsidP="00C11EAC">
      <w:pPr>
        <w:rPr>
          <w:lang w:eastAsia="pl-PL"/>
        </w:rPr>
      </w:pPr>
      <w:r w:rsidRPr="00643AAF">
        <w:rPr>
          <w:rFonts w:cs="Arial"/>
          <w:sz w:val="24"/>
          <w:szCs w:val="24"/>
          <w:lang w:eastAsia="pl-PL"/>
        </w:rPr>
        <w:t>Wydatki specyficzne</w:t>
      </w:r>
    </w:p>
    <w:p w14:paraId="0D6CCE81" w14:textId="6C795EA7" w:rsidR="007B3C61" w:rsidRPr="008E2886" w:rsidRDefault="007B3C61" w:rsidP="00C11EAC">
      <w:pPr>
        <w:pStyle w:val="Nagwek4"/>
        <w:jc w:val="left"/>
      </w:pPr>
    </w:p>
    <w:p w14:paraId="2CD056DC" w14:textId="279C8B72" w:rsidR="007B3C61" w:rsidRPr="00643AAF" w:rsidRDefault="003075A5" w:rsidP="00A64E9B">
      <w:pPr>
        <w:pStyle w:val="Akapitzlist"/>
        <w:numPr>
          <w:ilvl w:val="6"/>
          <w:numId w:val="53"/>
        </w:numPr>
        <w:spacing w:line="276" w:lineRule="auto"/>
        <w:rPr>
          <w:rFonts w:ascii="Arial" w:hAnsi="Arial" w:cs="Arial"/>
          <w:bCs/>
        </w:rPr>
      </w:pPr>
      <w:r w:rsidRPr="00643AAF">
        <w:rPr>
          <w:rFonts w:ascii="Arial" w:hAnsi="Arial" w:cs="Arial"/>
          <w:bCs/>
        </w:rPr>
        <w:t xml:space="preserve">Rozliczenie </w:t>
      </w:r>
      <w:r w:rsidR="00052D10" w:rsidRPr="00643AAF">
        <w:rPr>
          <w:rFonts w:ascii="Arial" w:hAnsi="Arial" w:cs="Arial"/>
          <w:bCs/>
        </w:rPr>
        <w:t xml:space="preserve">depozytu sądowego odbywa się na zasadach ustalonych </w:t>
      </w:r>
      <w:r w:rsidR="004D3C87" w:rsidRPr="00643AAF">
        <w:rPr>
          <w:rFonts w:ascii="Arial" w:hAnsi="Arial" w:cs="Arial"/>
          <w:bCs/>
        </w:rPr>
        <w:br/>
      </w:r>
      <w:r w:rsidR="00052D10" w:rsidRPr="00643AAF">
        <w:rPr>
          <w:rFonts w:ascii="Arial" w:hAnsi="Arial" w:cs="Arial"/>
          <w:bCs/>
        </w:rPr>
        <w:t xml:space="preserve">w </w:t>
      </w:r>
      <w:r w:rsidR="00FD2FEF" w:rsidRPr="00643AAF">
        <w:rPr>
          <w:rFonts w:ascii="Arial" w:hAnsi="Arial" w:cs="Arial"/>
          <w:bCs/>
        </w:rPr>
        <w:t>w</w:t>
      </w:r>
      <w:r w:rsidR="00052D10" w:rsidRPr="00643AAF">
        <w:rPr>
          <w:rFonts w:ascii="Arial" w:hAnsi="Arial" w:cs="Arial"/>
          <w:bCs/>
        </w:rPr>
        <w:t>ytycznych</w:t>
      </w:r>
      <w:r w:rsidR="00FD2FEF" w:rsidRPr="00643AAF">
        <w:rPr>
          <w:rFonts w:ascii="Arial" w:hAnsi="Arial" w:cs="Arial"/>
          <w:bCs/>
        </w:rPr>
        <w:t>,</w:t>
      </w:r>
      <w:r w:rsidR="00052D10" w:rsidRPr="00643AAF">
        <w:rPr>
          <w:rFonts w:ascii="Arial" w:hAnsi="Arial" w:cs="Arial"/>
          <w:bCs/>
        </w:rPr>
        <w:t xml:space="preserve"> </w:t>
      </w:r>
      <w:r w:rsidR="00FD2FEF" w:rsidRPr="00643AAF">
        <w:rPr>
          <w:rFonts w:ascii="Arial" w:hAnsi="Arial" w:cs="Arial"/>
          <w:bCs/>
        </w:rPr>
        <w:t xml:space="preserve">o których mowa w § 1 pkt </w:t>
      </w:r>
      <w:r w:rsidR="00A64E9B" w:rsidRPr="00643AAF">
        <w:rPr>
          <w:rFonts w:ascii="Arial" w:hAnsi="Arial" w:cs="Arial"/>
          <w:bCs/>
        </w:rPr>
        <w:t>1</w:t>
      </w:r>
      <w:r w:rsidR="00C90219">
        <w:rPr>
          <w:rFonts w:ascii="Arial" w:hAnsi="Arial" w:cs="Arial"/>
          <w:bCs/>
        </w:rPr>
        <w:t>7</w:t>
      </w:r>
      <w:r w:rsidR="00FD2FEF" w:rsidRPr="00643AAF">
        <w:rPr>
          <w:rFonts w:ascii="Arial" w:hAnsi="Arial" w:cs="Arial"/>
          <w:bCs/>
        </w:rPr>
        <w:t xml:space="preserve"> Umowy.</w:t>
      </w:r>
    </w:p>
    <w:p w14:paraId="16941578" w14:textId="0E668640" w:rsidR="00EB654F" w:rsidRPr="00643AAF" w:rsidRDefault="003075A5" w:rsidP="00A64E9B">
      <w:pPr>
        <w:pStyle w:val="Akapitzlist"/>
        <w:numPr>
          <w:ilvl w:val="6"/>
          <w:numId w:val="53"/>
        </w:numPr>
        <w:spacing w:line="276" w:lineRule="auto"/>
        <w:rPr>
          <w:rFonts w:ascii="Arial" w:hAnsi="Arial" w:cs="Arial"/>
          <w:bCs/>
        </w:rPr>
      </w:pPr>
      <w:r w:rsidRPr="00643AAF">
        <w:rPr>
          <w:rFonts w:ascii="Arial" w:hAnsi="Arial" w:cs="Arial"/>
          <w:bCs/>
        </w:rPr>
        <w:t xml:space="preserve">Niezależnie od wartości umowy z </w:t>
      </w:r>
      <w:r w:rsidR="00383D23" w:rsidRPr="00643AAF">
        <w:rPr>
          <w:rFonts w:ascii="Arial" w:hAnsi="Arial" w:cs="Arial"/>
          <w:bCs/>
        </w:rPr>
        <w:t>wykonawcą, co</w:t>
      </w:r>
      <w:r w:rsidRPr="00643AAF">
        <w:rPr>
          <w:rFonts w:ascii="Arial" w:hAnsi="Arial" w:cs="Arial"/>
          <w:bCs/>
        </w:rPr>
        <w:t xml:space="preserve"> do zasady koni</w:t>
      </w:r>
      <w:r w:rsidR="002B0C3B" w:rsidRPr="00643AAF">
        <w:rPr>
          <w:rFonts w:ascii="Arial" w:hAnsi="Arial" w:cs="Arial"/>
          <w:bCs/>
        </w:rPr>
        <w:t>eczne jest jej pisemne zawarcie, aby wydatek mógł zostać uznany za kwalifikowalny.</w:t>
      </w:r>
      <w:r w:rsidRPr="00643AAF">
        <w:rPr>
          <w:rFonts w:ascii="Arial" w:hAnsi="Arial" w:cs="Arial"/>
          <w:bCs/>
        </w:rPr>
        <w:t xml:space="preserve"> </w:t>
      </w:r>
    </w:p>
    <w:p w14:paraId="7EF3818E" w14:textId="7F5B5DF2" w:rsidR="009877B8" w:rsidRPr="00643AAF" w:rsidRDefault="000A05D1" w:rsidP="00A64E9B">
      <w:pPr>
        <w:pStyle w:val="Akapitzlist"/>
        <w:numPr>
          <w:ilvl w:val="6"/>
          <w:numId w:val="53"/>
        </w:numPr>
        <w:spacing w:line="276" w:lineRule="auto"/>
        <w:rPr>
          <w:rFonts w:ascii="Arial" w:hAnsi="Arial" w:cs="Arial"/>
        </w:rPr>
      </w:pPr>
      <w:r w:rsidRPr="00643AAF">
        <w:rPr>
          <w:rFonts w:ascii="Arial" w:hAnsi="Arial" w:cs="Arial"/>
          <w:bCs/>
        </w:rPr>
        <w:t xml:space="preserve">Co do zasady, w sytuacji gdy Beneficjent nie ma możliwości bezpośredniego przyporządkowania danego wydatku do części kwalifikowalnej i niekwalifikowalnej Projektu, wobec czego zastosowana została proporcja, określająca odpowiedni podział tych kosztów, zobowiązany jest on </w:t>
      </w:r>
      <w:r w:rsidR="006C120A" w:rsidRPr="00643AAF">
        <w:rPr>
          <w:rFonts w:ascii="Arial" w:hAnsi="Arial" w:cs="Arial"/>
          <w:bCs/>
        </w:rPr>
        <w:t>do stosowania</w:t>
      </w:r>
      <w:r w:rsidR="006C120A" w:rsidRPr="00643AAF">
        <w:rPr>
          <w:rFonts w:ascii="Arial" w:hAnsi="Arial" w:cs="Arial"/>
          <w:iCs/>
        </w:rPr>
        <w:t xml:space="preserve"> przyjętej proporcji </w:t>
      </w:r>
      <w:r w:rsidR="004D3C87" w:rsidRPr="00643AAF">
        <w:rPr>
          <w:rFonts w:ascii="Arial" w:hAnsi="Arial" w:cs="Arial"/>
          <w:iCs/>
        </w:rPr>
        <w:br/>
      </w:r>
      <w:r w:rsidR="006C120A" w:rsidRPr="00643AAF">
        <w:rPr>
          <w:rFonts w:ascii="Arial" w:hAnsi="Arial" w:cs="Arial"/>
          <w:iCs/>
        </w:rPr>
        <w:t>w odniesieniu do każdego dokumentu księgowego obejmującego ten wydatek.</w:t>
      </w:r>
    </w:p>
    <w:p w14:paraId="79E6C026" w14:textId="6E71EB99" w:rsidR="008E2886" w:rsidRDefault="008E2886" w:rsidP="00C11EAC">
      <w:pPr>
        <w:pStyle w:val="Nagwek3"/>
        <w:rPr>
          <w:rFonts w:cs="Arial"/>
          <w:sz w:val="24"/>
          <w:lang w:eastAsia="pl-PL"/>
        </w:rPr>
      </w:pPr>
    </w:p>
    <w:p w14:paraId="236842E5" w14:textId="77777777" w:rsidR="008E2886" w:rsidRPr="00C11EAC" w:rsidRDefault="008E2886" w:rsidP="00C11EAC">
      <w:pPr>
        <w:rPr>
          <w:lang w:eastAsia="pl-PL"/>
        </w:rPr>
      </w:pPr>
    </w:p>
    <w:p w14:paraId="1AE9B1A6" w14:textId="77777777" w:rsidR="008E2886" w:rsidRDefault="008E2886" w:rsidP="00C11EAC">
      <w:pPr>
        <w:pStyle w:val="Nagwek3"/>
        <w:rPr>
          <w:rFonts w:cs="Arial"/>
          <w:sz w:val="24"/>
          <w:lang w:eastAsia="pl-PL"/>
        </w:rPr>
      </w:pPr>
    </w:p>
    <w:p w14:paraId="6F9208F9" w14:textId="2B84A639" w:rsidR="00FD2FEF" w:rsidRPr="00643AAF" w:rsidRDefault="00FD2FEF" w:rsidP="00C11EAC">
      <w:pPr>
        <w:pStyle w:val="Nagwek3"/>
        <w:rPr>
          <w:rFonts w:cs="Arial"/>
          <w:sz w:val="24"/>
          <w:lang w:eastAsia="pl-PL"/>
        </w:rPr>
      </w:pPr>
      <w:r w:rsidRPr="00643AAF">
        <w:rPr>
          <w:rFonts w:cs="Arial"/>
          <w:sz w:val="24"/>
          <w:lang w:eastAsia="pl-PL"/>
        </w:rPr>
        <w:t>§ 6</w:t>
      </w:r>
    </w:p>
    <w:p w14:paraId="2A3B6666" w14:textId="795BA89A" w:rsidR="009D35F9" w:rsidRPr="00643AAF" w:rsidRDefault="009D35F9" w:rsidP="008237BE">
      <w:pPr>
        <w:pStyle w:val="Nagwek4"/>
        <w:jc w:val="left"/>
        <w:rPr>
          <w:rFonts w:cs="Arial"/>
          <w:sz w:val="24"/>
          <w:szCs w:val="24"/>
          <w:lang w:eastAsia="pl-PL"/>
        </w:rPr>
      </w:pPr>
      <w:r w:rsidRPr="00643AAF">
        <w:rPr>
          <w:rFonts w:cs="Arial"/>
          <w:sz w:val="24"/>
          <w:szCs w:val="24"/>
          <w:lang w:eastAsia="pl-PL"/>
        </w:rPr>
        <w:t>Dokumentacja</w:t>
      </w:r>
      <w:r w:rsidR="003C6D47" w:rsidRPr="00643AAF">
        <w:rPr>
          <w:rFonts w:cs="Arial"/>
          <w:sz w:val="24"/>
          <w:szCs w:val="24"/>
          <w:lang w:eastAsia="pl-PL"/>
        </w:rPr>
        <w:t xml:space="preserve"> oraz wzory dokumentów</w:t>
      </w:r>
    </w:p>
    <w:p w14:paraId="0A9700DC" w14:textId="77777777" w:rsidR="00EB654F" w:rsidRPr="00643AAF" w:rsidRDefault="00EB654F" w:rsidP="004257B5">
      <w:pPr>
        <w:spacing w:after="0"/>
        <w:rPr>
          <w:rFonts w:ascii="Arial" w:hAnsi="Arial" w:cs="Arial"/>
          <w:sz w:val="24"/>
          <w:szCs w:val="24"/>
          <w:lang w:eastAsia="pl-PL"/>
        </w:rPr>
      </w:pPr>
    </w:p>
    <w:p w14:paraId="10BF2FDD" w14:textId="1B4027E2" w:rsidR="007B3C61" w:rsidRPr="00643AAF" w:rsidRDefault="009D35F9" w:rsidP="004257B5">
      <w:pPr>
        <w:pStyle w:val="Tekstpodstawowy"/>
        <w:numPr>
          <w:ilvl w:val="0"/>
          <w:numId w:val="43"/>
        </w:numPr>
        <w:spacing w:line="276" w:lineRule="auto"/>
        <w:jc w:val="left"/>
        <w:rPr>
          <w:rFonts w:cs="Arial"/>
        </w:rPr>
      </w:pPr>
      <w:r w:rsidRPr="00643AAF">
        <w:rPr>
          <w:rFonts w:cs="Arial"/>
        </w:rPr>
        <w:t>Beneficjent d</w:t>
      </w:r>
      <w:r w:rsidR="00D54ECA" w:rsidRPr="00643AAF">
        <w:rPr>
          <w:rFonts w:cs="Arial"/>
        </w:rPr>
        <w:t xml:space="preserve">okonuje rozliczenia </w:t>
      </w:r>
      <w:r w:rsidR="00BE057E" w:rsidRPr="00643AAF">
        <w:rPr>
          <w:rFonts w:cs="Arial"/>
          <w:lang w:val="pl-PL"/>
        </w:rPr>
        <w:t>P</w:t>
      </w:r>
      <w:r w:rsidR="00383D23" w:rsidRPr="00643AAF">
        <w:rPr>
          <w:rFonts w:cs="Arial"/>
        </w:rPr>
        <w:t>rojektu, co</w:t>
      </w:r>
      <w:r w:rsidR="00A06B89" w:rsidRPr="00643AAF">
        <w:rPr>
          <w:rFonts w:cs="Arial"/>
        </w:rPr>
        <w:t xml:space="preserve"> najmniej na podstawie dokumentacji wymienionej w </w:t>
      </w:r>
      <w:r w:rsidR="0029612A" w:rsidRPr="00643AAF">
        <w:rPr>
          <w:rFonts w:cs="Arial"/>
        </w:rPr>
        <w:t>wykaz</w:t>
      </w:r>
      <w:r w:rsidR="00A06B89" w:rsidRPr="00643AAF">
        <w:rPr>
          <w:rFonts w:cs="Arial"/>
        </w:rPr>
        <w:t>ie</w:t>
      </w:r>
      <w:r w:rsidR="0029612A" w:rsidRPr="00643AAF">
        <w:rPr>
          <w:rFonts w:cs="Arial"/>
        </w:rPr>
        <w:t xml:space="preserve"> dokumentów</w:t>
      </w:r>
      <w:r w:rsidR="00BE057E" w:rsidRPr="00643AAF">
        <w:rPr>
          <w:rFonts w:cs="Arial"/>
          <w:lang w:val="pl-PL"/>
        </w:rPr>
        <w:t>,</w:t>
      </w:r>
      <w:r w:rsidR="0029612A" w:rsidRPr="00643AAF">
        <w:rPr>
          <w:rFonts w:cs="Arial"/>
        </w:rPr>
        <w:t xml:space="preserve"> </w:t>
      </w:r>
      <w:r w:rsidR="00A06B89" w:rsidRPr="00643AAF">
        <w:rPr>
          <w:rFonts w:cs="Arial"/>
        </w:rPr>
        <w:t>zawartym</w:t>
      </w:r>
      <w:r w:rsidRPr="00643AAF">
        <w:rPr>
          <w:rFonts w:cs="Arial"/>
        </w:rPr>
        <w:t xml:space="preserve"> w </w:t>
      </w:r>
      <w:r w:rsidR="001873AD" w:rsidRPr="00643AAF">
        <w:rPr>
          <w:rFonts w:cs="Arial"/>
          <w:bCs/>
        </w:rPr>
        <w:t xml:space="preserve">Załączniku nr </w:t>
      </w:r>
      <w:r w:rsidR="007B3C61" w:rsidRPr="00643AAF">
        <w:rPr>
          <w:rFonts w:cs="Arial"/>
          <w:bCs/>
        </w:rPr>
        <w:t>14</w:t>
      </w:r>
      <w:r w:rsidR="001873AD" w:rsidRPr="00643AAF">
        <w:rPr>
          <w:rFonts w:cs="Arial"/>
          <w:bCs/>
        </w:rPr>
        <w:t xml:space="preserve"> do</w:t>
      </w:r>
      <w:r w:rsidR="00DB3C83" w:rsidRPr="00643AAF">
        <w:rPr>
          <w:rFonts w:cs="Arial"/>
          <w:bCs/>
          <w:lang w:val="pl-PL"/>
        </w:rPr>
        <w:t xml:space="preserve"> Umowy</w:t>
      </w:r>
      <w:r w:rsidR="00910AC9" w:rsidRPr="00643AAF">
        <w:rPr>
          <w:rFonts w:cs="Arial"/>
        </w:rPr>
        <w:t>.</w:t>
      </w:r>
    </w:p>
    <w:p w14:paraId="3D3C47E9" w14:textId="53B30694" w:rsidR="007B3C61" w:rsidRPr="00643AAF" w:rsidRDefault="005B6316" w:rsidP="004257B5">
      <w:pPr>
        <w:pStyle w:val="Tekstpodstawowy"/>
        <w:numPr>
          <w:ilvl w:val="0"/>
          <w:numId w:val="43"/>
        </w:numPr>
        <w:spacing w:line="276" w:lineRule="auto"/>
        <w:jc w:val="left"/>
        <w:rPr>
          <w:rFonts w:cs="Arial"/>
        </w:rPr>
      </w:pPr>
      <w:r w:rsidRPr="00643AAF">
        <w:rPr>
          <w:rFonts w:cs="Arial"/>
        </w:rPr>
        <w:t>Dokumentacja dotycząc</w:t>
      </w:r>
      <w:r w:rsidR="00910AC9" w:rsidRPr="00643AAF">
        <w:rPr>
          <w:rFonts w:cs="Arial"/>
        </w:rPr>
        <w:t>a</w:t>
      </w:r>
      <w:r w:rsidRPr="00643AAF">
        <w:rPr>
          <w:rFonts w:cs="Arial"/>
        </w:rPr>
        <w:t xml:space="preserve"> rozliczenia wydatków składana jest do wniosku </w:t>
      </w:r>
      <w:r w:rsidR="004D3C87" w:rsidRPr="00643AAF">
        <w:rPr>
          <w:rFonts w:cs="Arial"/>
        </w:rPr>
        <w:br/>
      </w:r>
      <w:r w:rsidRPr="00643AAF">
        <w:rPr>
          <w:rFonts w:cs="Arial"/>
        </w:rPr>
        <w:t xml:space="preserve">o płatność przez podmiot ponoszący wydatki w </w:t>
      </w:r>
      <w:r w:rsidR="00BE057E" w:rsidRPr="00643AAF">
        <w:rPr>
          <w:rFonts w:cs="Arial"/>
          <w:lang w:val="pl-PL"/>
        </w:rPr>
        <w:t>P</w:t>
      </w:r>
      <w:r w:rsidRPr="00643AAF">
        <w:rPr>
          <w:rFonts w:cs="Arial"/>
        </w:rPr>
        <w:t>rojekcie, z</w:t>
      </w:r>
      <w:r w:rsidR="003C6A5C" w:rsidRPr="00643AAF">
        <w:rPr>
          <w:rFonts w:cs="Arial"/>
          <w:lang w:val="pl-PL"/>
        </w:rPr>
        <w:t xml:space="preserve"> zastrzeżeniem</w:t>
      </w:r>
      <w:r w:rsidRPr="00643AAF">
        <w:rPr>
          <w:rFonts w:cs="Arial"/>
        </w:rPr>
        <w:t xml:space="preserve"> ust. 3.</w:t>
      </w:r>
    </w:p>
    <w:p w14:paraId="3CD109C6" w14:textId="705B834F" w:rsidR="007B3C61" w:rsidRPr="00643AAF" w:rsidRDefault="005B6316" w:rsidP="004257B5">
      <w:pPr>
        <w:pStyle w:val="Tekstpodstawowy"/>
        <w:numPr>
          <w:ilvl w:val="0"/>
          <w:numId w:val="43"/>
        </w:numPr>
        <w:spacing w:line="276" w:lineRule="auto"/>
        <w:jc w:val="left"/>
        <w:rPr>
          <w:rFonts w:cs="Arial"/>
        </w:rPr>
      </w:pPr>
      <w:r w:rsidRPr="00643AAF">
        <w:rPr>
          <w:rFonts w:cs="Arial"/>
        </w:rPr>
        <w:t xml:space="preserve">W przypadku gdy podmiot zaangażowany w realizację </w:t>
      </w:r>
      <w:r w:rsidR="00BE057E" w:rsidRPr="00643AAF">
        <w:rPr>
          <w:rFonts w:cs="Arial"/>
          <w:lang w:val="pl-PL"/>
        </w:rPr>
        <w:t>P</w:t>
      </w:r>
      <w:r w:rsidRPr="00643AAF">
        <w:rPr>
          <w:rFonts w:cs="Arial"/>
        </w:rPr>
        <w:t xml:space="preserve">rojektu ponosi jedynie koszty pośrednie rozliczane </w:t>
      </w:r>
      <w:r w:rsidR="006536D2" w:rsidRPr="00643AAF">
        <w:rPr>
          <w:rFonts w:cs="Arial"/>
        </w:rPr>
        <w:t>stawką ryczałtową</w:t>
      </w:r>
      <w:r w:rsidRPr="00643AAF">
        <w:rPr>
          <w:rFonts w:cs="Arial"/>
        </w:rPr>
        <w:t>, zobowiązany jest jedynie do złożenia oświadczenia o braku podwójnego finansowania</w:t>
      </w:r>
      <w:r w:rsidR="00023069" w:rsidRPr="00643AAF">
        <w:rPr>
          <w:rFonts w:cs="Arial"/>
        </w:rPr>
        <w:t>.</w:t>
      </w:r>
    </w:p>
    <w:p w14:paraId="36D1DEDF" w14:textId="46928A1D" w:rsidR="005B6316" w:rsidRPr="00643AAF" w:rsidRDefault="005B6316" w:rsidP="004257B5">
      <w:pPr>
        <w:pStyle w:val="Tekstpodstawowy"/>
        <w:numPr>
          <w:ilvl w:val="0"/>
          <w:numId w:val="43"/>
        </w:numPr>
        <w:spacing w:line="276" w:lineRule="auto"/>
        <w:jc w:val="left"/>
        <w:rPr>
          <w:rFonts w:cs="Arial"/>
        </w:rPr>
      </w:pPr>
    </w:p>
    <w:p w14:paraId="31FD7387" w14:textId="083E2A89" w:rsidR="002B5136" w:rsidRPr="00643AAF" w:rsidRDefault="002B5136" w:rsidP="00517614">
      <w:pPr>
        <w:rPr>
          <w:rFonts w:ascii="Arial" w:hAnsi="Arial" w:cs="Arial"/>
          <w:sz w:val="24"/>
          <w:szCs w:val="24"/>
        </w:rPr>
      </w:pPr>
      <w:bookmarkStart w:id="1" w:name="RANGE!H1:W25"/>
      <w:bookmarkEnd w:id="1"/>
    </w:p>
    <w:sectPr w:rsidR="002B5136" w:rsidRPr="00643AAF" w:rsidSect="008D392C">
      <w:footerReference w:type="default" r:id="rId8"/>
      <w:headerReference w:type="first" r:id="rId9"/>
      <w:pgSz w:w="11906" w:h="16838"/>
      <w:pgMar w:top="1417" w:right="1417" w:bottom="1417" w:left="1417" w:header="680" w:footer="79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3D129" w14:textId="77777777" w:rsidR="007F2612" w:rsidRDefault="007F2612" w:rsidP="00BD5188">
      <w:pPr>
        <w:spacing w:after="0" w:line="240" w:lineRule="auto"/>
      </w:pPr>
      <w:r>
        <w:separator/>
      </w:r>
    </w:p>
  </w:endnote>
  <w:endnote w:type="continuationSeparator" w:id="0">
    <w:p w14:paraId="0E1AFD90" w14:textId="77777777" w:rsidR="007F2612" w:rsidRDefault="007F2612" w:rsidP="00BD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0447959"/>
      <w:docPartObj>
        <w:docPartGallery w:val="Page Numbers (Bottom of Page)"/>
        <w:docPartUnique/>
      </w:docPartObj>
    </w:sdtPr>
    <w:sdtEndPr/>
    <w:sdtContent>
      <w:p w14:paraId="5BCBA504" w14:textId="44382194" w:rsidR="0027621A" w:rsidRDefault="002762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EAC">
          <w:rPr>
            <w:noProof/>
          </w:rPr>
          <w:t>10</w:t>
        </w:r>
        <w:r>
          <w:fldChar w:fldCharType="end"/>
        </w:r>
      </w:p>
    </w:sdtContent>
  </w:sdt>
  <w:p w14:paraId="44E5EEB7" w14:textId="77777777" w:rsidR="00023069" w:rsidRDefault="000230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F5F76" w14:textId="77777777" w:rsidR="007F2612" w:rsidRDefault="007F2612" w:rsidP="00BD5188">
      <w:pPr>
        <w:spacing w:after="0" w:line="240" w:lineRule="auto"/>
      </w:pPr>
      <w:r>
        <w:separator/>
      </w:r>
    </w:p>
  </w:footnote>
  <w:footnote w:type="continuationSeparator" w:id="0">
    <w:p w14:paraId="68DBF8B3" w14:textId="77777777" w:rsidR="007F2612" w:rsidRDefault="007F2612" w:rsidP="00BD5188">
      <w:pPr>
        <w:spacing w:after="0" w:line="240" w:lineRule="auto"/>
      </w:pPr>
      <w:r>
        <w:continuationSeparator/>
      </w:r>
    </w:p>
  </w:footnote>
  <w:footnote w:id="1">
    <w:p w14:paraId="590C827C" w14:textId="643F7211" w:rsidR="00995888" w:rsidRPr="004C2C55" w:rsidRDefault="00995888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C2C55">
        <w:rPr>
          <w:rFonts w:ascii="Arial" w:hAnsi="Arial" w:cs="Arial"/>
          <w:bCs/>
          <w:sz w:val="16"/>
          <w:szCs w:val="16"/>
          <w:lang w:val="pl-PL" w:eastAsia="en-US"/>
        </w:rPr>
        <w:t xml:space="preserve">Zapis odnosi się do pierwotniej wartości kosztów kwalifikowanych </w:t>
      </w:r>
      <w:r w:rsidR="00CE23EA" w:rsidRPr="004C2C55">
        <w:rPr>
          <w:rFonts w:ascii="Arial" w:hAnsi="Arial" w:cs="Arial"/>
          <w:bCs/>
          <w:sz w:val="16"/>
          <w:szCs w:val="16"/>
          <w:lang w:val="pl-PL" w:eastAsia="en-US"/>
        </w:rPr>
        <w:t>wskazanych w U</w:t>
      </w:r>
      <w:r w:rsidR="00227D70" w:rsidRPr="004C2C55">
        <w:rPr>
          <w:rFonts w:ascii="Arial" w:hAnsi="Arial" w:cs="Arial"/>
          <w:bCs/>
          <w:sz w:val="16"/>
          <w:szCs w:val="16"/>
          <w:lang w:val="pl-PL" w:eastAsia="en-US"/>
        </w:rPr>
        <w:t>mowie</w:t>
      </w:r>
      <w:r w:rsidR="00307B65" w:rsidRPr="004C2C55">
        <w:rPr>
          <w:rFonts w:ascii="Arial" w:hAnsi="Arial" w:cs="Arial"/>
          <w:bCs/>
          <w:sz w:val="16"/>
          <w:szCs w:val="16"/>
          <w:lang w:val="pl-PL" w:eastAsia="en-US"/>
        </w:rPr>
        <w:t>,</w:t>
      </w:r>
      <w:r w:rsidR="00227D70" w:rsidRPr="004C2C55">
        <w:rPr>
          <w:rFonts w:ascii="Arial" w:hAnsi="Arial" w:cs="Arial"/>
          <w:bCs/>
          <w:sz w:val="16"/>
          <w:szCs w:val="16"/>
          <w:lang w:val="pl-PL" w:eastAsia="en-US"/>
        </w:rPr>
        <w:t xml:space="preserve"> której treść </w:t>
      </w:r>
      <w:r w:rsidRPr="004C2C55">
        <w:rPr>
          <w:rFonts w:ascii="Arial" w:hAnsi="Arial" w:cs="Arial"/>
          <w:bCs/>
          <w:sz w:val="16"/>
          <w:szCs w:val="16"/>
          <w:lang w:val="pl-PL" w:eastAsia="en-US"/>
        </w:rPr>
        <w:t xml:space="preserve">nie </w:t>
      </w:r>
      <w:r w:rsidR="00227D70" w:rsidRPr="004C2C55">
        <w:rPr>
          <w:rFonts w:ascii="Arial" w:hAnsi="Arial" w:cs="Arial"/>
          <w:bCs/>
          <w:sz w:val="16"/>
          <w:szCs w:val="16"/>
          <w:lang w:val="pl-PL" w:eastAsia="en-US"/>
        </w:rPr>
        <w:t>została zmieniona</w:t>
      </w:r>
      <w:r w:rsidRPr="004C2C55">
        <w:rPr>
          <w:rFonts w:ascii="Arial" w:hAnsi="Arial" w:cs="Arial"/>
          <w:bCs/>
          <w:sz w:val="16"/>
          <w:szCs w:val="16"/>
          <w:lang w:val="pl-PL" w:eastAsia="en-US"/>
        </w:rPr>
        <w:t xml:space="preserve"> </w:t>
      </w:r>
      <w:r w:rsidR="00645267" w:rsidRPr="004C2C55">
        <w:rPr>
          <w:rFonts w:ascii="Arial" w:hAnsi="Arial" w:cs="Arial"/>
          <w:bCs/>
          <w:sz w:val="16"/>
          <w:szCs w:val="16"/>
          <w:lang w:val="pl-PL" w:eastAsia="en-US"/>
        </w:rPr>
        <w:t>poprzez zawarcie aneksu</w:t>
      </w:r>
      <w:r w:rsidR="00307B65" w:rsidRPr="004C2C55">
        <w:rPr>
          <w:rFonts w:ascii="Arial" w:hAnsi="Arial" w:cs="Arial"/>
          <w:bCs/>
          <w:sz w:val="16"/>
          <w:szCs w:val="16"/>
          <w:lang w:val="pl-PL" w:eastAsia="en-US"/>
        </w:rPr>
        <w:t>,</w:t>
      </w:r>
    </w:p>
  </w:footnote>
  <w:footnote w:id="2">
    <w:p w14:paraId="4B0DDF7F" w14:textId="77777777" w:rsidR="00FC18CA" w:rsidRPr="004257B5" w:rsidRDefault="00FC18CA" w:rsidP="00FC18C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57FD9">
        <w:rPr>
          <w:rFonts w:ascii="Arial" w:hAnsi="Arial" w:cs="Arial"/>
          <w:sz w:val="16"/>
          <w:szCs w:val="16"/>
          <w:lang w:val="pl-PL"/>
        </w:rPr>
        <w:t xml:space="preserve">Dotyczy projektów objętych pomocą publiczną </w:t>
      </w:r>
      <w:r w:rsidRPr="003372C7">
        <w:rPr>
          <w:rFonts w:ascii="Arial" w:hAnsi="Arial" w:cs="Arial"/>
          <w:sz w:val="16"/>
          <w:szCs w:val="16"/>
          <w:lang w:val="pl-PL"/>
        </w:rPr>
        <w:t xml:space="preserve">udzieloną na podstawie Rozporządzenia Komisji (UE) nr 651/2014 z dnia </w:t>
      </w:r>
      <w:r>
        <w:rPr>
          <w:rFonts w:ascii="Arial" w:hAnsi="Arial" w:cs="Arial"/>
          <w:sz w:val="16"/>
          <w:szCs w:val="16"/>
          <w:lang w:val="pl-PL"/>
        </w:rPr>
        <w:br/>
      </w:r>
      <w:r w:rsidRPr="003372C7">
        <w:rPr>
          <w:rFonts w:ascii="Arial" w:hAnsi="Arial" w:cs="Arial"/>
          <w:sz w:val="16"/>
          <w:szCs w:val="16"/>
          <w:lang w:val="pl-PL"/>
        </w:rPr>
        <w:t>17 czerwca 2014 r. uznającego niektóre rodzaje pomocy za zgodne z rynkiem wewnętrznym w zastosowaniu art. 107 i 108 Traktatu (Dz. Urz. UE L 187 z 26.06.2014, z późn. zm.)</w:t>
      </w:r>
      <w:r w:rsidRPr="00E57FD9">
        <w:rPr>
          <w:rFonts w:ascii="Arial" w:hAnsi="Arial" w:cs="Arial"/>
          <w:sz w:val="16"/>
          <w:szCs w:val="16"/>
          <w:lang w:val="pl-PL"/>
        </w:rPr>
        <w:t>oraz projektów o całkowitej wartości co najmniej 5 mln  euro, w których podatek VAT stanowi koszt kwalifikowalny.</w:t>
      </w:r>
    </w:p>
  </w:footnote>
  <w:footnote w:id="3">
    <w:p w14:paraId="2E91DF38" w14:textId="6207EF65" w:rsidR="00942E75" w:rsidRPr="00942E75" w:rsidRDefault="00942E7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D4211">
        <w:rPr>
          <w:rFonts w:ascii="Arial" w:hAnsi="Arial" w:cs="Arial"/>
          <w:sz w:val="16"/>
          <w:szCs w:val="16"/>
        </w:rPr>
        <w:t>Nie dotyczy projektów rozliczanych na podstawie kwot ryczałtowych.</w:t>
      </w:r>
    </w:p>
  </w:footnote>
  <w:footnote w:id="4">
    <w:p w14:paraId="5D6F1A5D" w14:textId="77777777" w:rsidR="001B1D5C" w:rsidRPr="00942E75" w:rsidRDefault="001B1D5C" w:rsidP="001B1D5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D4211">
        <w:rPr>
          <w:rFonts w:ascii="Arial" w:hAnsi="Arial" w:cs="Arial"/>
          <w:sz w:val="16"/>
          <w:szCs w:val="16"/>
        </w:rPr>
        <w:t>Nie dotyczy projektów rozliczanych na podstawie kwot ryczałtowych.</w:t>
      </w:r>
    </w:p>
  </w:footnote>
  <w:footnote w:id="5">
    <w:p w14:paraId="2F4C1B37" w14:textId="436842A0" w:rsidR="0021572E" w:rsidRPr="00EF1CE7" w:rsidRDefault="0021572E" w:rsidP="00EF1CE7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EF1CE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1CE7">
        <w:rPr>
          <w:rFonts w:ascii="Arial" w:hAnsi="Arial" w:cs="Arial"/>
          <w:sz w:val="16"/>
          <w:szCs w:val="16"/>
        </w:rPr>
        <w:t xml:space="preserve"> </w:t>
      </w:r>
      <w:r w:rsidRPr="00EF1CE7">
        <w:rPr>
          <w:rFonts w:ascii="Arial" w:hAnsi="Arial" w:cs="Arial"/>
          <w:sz w:val="16"/>
          <w:szCs w:val="16"/>
          <w:lang w:val="pl-PL"/>
        </w:rPr>
        <w:t>Jeśli dotyczy</w:t>
      </w:r>
      <w:r w:rsidR="00F13AC3">
        <w:rPr>
          <w:rFonts w:ascii="Arial" w:hAnsi="Arial" w:cs="Arial"/>
          <w:sz w:val="16"/>
          <w:szCs w:val="16"/>
          <w:lang w:val="pl-PL"/>
        </w:rPr>
        <w:t>.</w:t>
      </w:r>
    </w:p>
  </w:footnote>
  <w:footnote w:id="6">
    <w:p w14:paraId="07D82A68" w14:textId="09F6D07E" w:rsidR="0021572E" w:rsidRPr="00505415" w:rsidRDefault="0021572E" w:rsidP="008D65FD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5054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415">
        <w:rPr>
          <w:rFonts w:ascii="Arial" w:hAnsi="Arial" w:cs="Arial"/>
          <w:sz w:val="16"/>
          <w:szCs w:val="16"/>
        </w:rPr>
        <w:t xml:space="preserve"> </w:t>
      </w:r>
      <w:r w:rsidRPr="00505415">
        <w:rPr>
          <w:rFonts w:ascii="Arial" w:hAnsi="Arial" w:cs="Arial"/>
          <w:sz w:val="16"/>
          <w:szCs w:val="16"/>
          <w:lang w:val="pl-PL"/>
        </w:rPr>
        <w:t>Jeśli dotyczy</w:t>
      </w:r>
      <w:r w:rsidR="005A33C3">
        <w:rPr>
          <w:rFonts w:ascii="Arial" w:hAnsi="Arial" w:cs="Arial"/>
          <w:sz w:val="16"/>
          <w:szCs w:val="16"/>
          <w:lang w:val="pl-PL"/>
        </w:rPr>
        <w:t>.</w:t>
      </w:r>
    </w:p>
  </w:footnote>
  <w:footnote w:id="7">
    <w:p w14:paraId="40F77577" w14:textId="77777777" w:rsidR="00F279F2" w:rsidRPr="00D466E9" w:rsidRDefault="00F279F2" w:rsidP="00F279F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D466E9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FD2321">
        <w:rPr>
          <w:rFonts w:ascii="Arial" w:hAnsi="Arial" w:cs="Arial"/>
          <w:sz w:val="16"/>
          <w:szCs w:val="16"/>
        </w:rPr>
        <w:t xml:space="preserve">Maksymalna wysokość zaliczki nie dotyczy Beneficjentów będących podmiotem świadczącym usługi publiczne lub usługi </w:t>
      </w:r>
      <w:r>
        <w:rPr>
          <w:rFonts w:ascii="Arial" w:hAnsi="Arial" w:cs="Arial"/>
          <w:sz w:val="16"/>
          <w:szCs w:val="16"/>
        </w:rPr>
        <w:br/>
      </w:r>
      <w:r w:rsidRPr="00FD2321">
        <w:rPr>
          <w:rFonts w:ascii="Arial" w:hAnsi="Arial" w:cs="Arial"/>
          <w:sz w:val="16"/>
          <w:szCs w:val="16"/>
        </w:rPr>
        <w:t>w ogólnym interesie gospodarczym, o których mowa w art. 93 i art. 106 ust. 2 Traktatu o funkcjonowaniu Unii Europejskiej, lub instytutem badawczym w rozumieniu art. 1 ust. 1 ustawy z dnia 30 kwietnia 2010 r. o instytutach badawczych.</w:t>
      </w:r>
    </w:p>
  </w:footnote>
  <w:footnote w:id="8">
    <w:p w14:paraId="51760715" w14:textId="77777777" w:rsidR="00F279F2" w:rsidRPr="009B235C" w:rsidRDefault="00F279F2" w:rsidP="00F279F2">
      <w:pPr>
        <w:pStyle w:val="Tekstprzypisudolnego"/>
        <w:rPr>
          <w:lang w:val="pl-PL"/>
        </w:rPr>
      </w:pPr>
      <w:r>
        <w:rPr>
          <w:rFonts w:ascii="Arial" w:hAnsi="Arial" w:cs="Arial"/>
          <w:sz w:val="16"/>
          <w:szCs w:val="16"/>
          <w:vertAlign w:val="superscript"/>
          <w:lang w:val="pl-PL"/>
        </w:rPr>
        <w:t xml:space="preserve">9 </w:t>
      </w:r>
      <w:r w:rsidRPr="009B235C">
        <w:rPr>
          <w:rFonts w:ascii="Arial" w:hAnsi="Arial" w:cs="Arial"/>
          <w:sz w:val="16"/>
          <w:szCs w:val="16"/>
        </w:rPr>
        <w:t xml:space="preserve">Nie dotyczy zaliczek, o których mowa w art. 91 </w:t>
      </w:r>
      <w:r>
        <w:rPr>
          <w:rFonts w:ascii="Arial" w:hAnsi="Arial" w:cs="Arial"/>
          <w:sz w:val="16"/>
          <w:szCs w:val="16"/>
          <w:lang w:val="pl-PL"/>
        </w:rPr>
        <w:t xml:space="preserve">ust. 5 </w:t>
      </w:r>
      <w:r w:rsidRPr="009B235C">
        <w:rPr>
          <w:rFonts w:ascii="Arial" w:hAnsi="Arial" w:cs="Arial"/>
          <w:sz w:val="16"/>
          <w:szCs w:val="16"/>
        </w:rPr>
        <w:t xml:space="preserve">Rozporządzenia Parlamentu Europejskiego i Rady (UE) nr 2021/1060 </w:t>
      </w:r>
      <w:r>
        <w:rPr>
          <w:rFonts w:ascii="Arial" w:hAnsi="Arial" w:cs="Arial"/>
          <w:sz w:val="16"/>
          <w:szCs w:val="16"/>
        </w:rPr>
        <w:br/>
      </w:r>
      <w:r w:rsidRPr="009B235C">
        <w:rPr>
          <w:rFonts w:ascii="Arial" w:hAnsi="Arial" w:cs="Arial"/>
          <w:sz w:val="16"/>
          <w:szCs w:val="16"/>
        </w:rPr>
        <w:t>z dnia 24 czerwca 2021 r. ustanawiającego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9">
    <w:p w14:paraId="129FEDF7" w14:textId="77777777" w:rsidR="00F279F2" w:rsidRPr="00037C09" w:rsidRDefault="00F279F2" w:rsidP="00F279F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037C0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C09">
        <w:rPr>
          <w:rFonts w:ascii="Arial" w:hAnsi="Arial" w:cs="Arial"/>
          <w:sz w:val="16"/>
          <w:szCs w:val="16"/>
        </w:rPr>
        <w:t xml:space="preserve"> </w:t>
      </w:r>
      <w:r w:rsidRPr="00037C09">
        <w:rPr>
          <w:rFonts w:ascii="Arial" w:hAnsi="Arial" w:cs="Arial"/>
          <w:sz w:val="16"/>
          <w:szCs w:val="16"/>
          <w:lang w:val="pl-PL"/>
        </w:rPr>
        <w:t>Termin 90 dni nie dotyczy projektów rozliczanych na podstawie kwot ryczałtowych</w:t>
      </w:r>
      <w:r>
        <w:rPr>
          <w:rFonts w:ascii="Arial" w:hAnsi="Arial" w:cs="Arial"/>
          <w:sz w:val="16"/>
          <w:szCs w:val="16"/>
          <w:lang w:val="pl-PL"/>
        </w:rPr>
        <w:t xml:space="preserve"> oraz zaliczek, o których mowa w art. 91 ust. 5 Rozporządzenia Parlamentu </w:t>
      </w:r>
      <w:r w:rsidRPr="00863046">
        <w:rPr>
          <w:rFonts w:ascii="Arial" w:hAnsi="Arial" w:cs="Arial"/>
          <w:sz w:val="16"/>
          <w:szCs w:val="16"/>
        </w:rPr>
        <w:t>Europejskiego i Rady (UE) nr 202</w:t>
      </w:r>
      <w:r>
        <w:rPr>
          <w:rFonts w:ascii="Arial" w:hAnsi="Arial" w:cs="Arial"/>
          <w:sz w:val="16"/>
          <w:szCs w:val="16"/>
        </w:rPr>
        <w:t>1/1060 z dnia 24 czerwca 2021 r.</w:t>
      </w:r>
      <w:r w:rsidRPr="003B0BF8">
        <w:rPr>
          <w:rFonts w:ascii="Arial" w:hAnsi="Arial" w:cs="Arial"/>
          <w:sz w:val="16"/>
          <w:szCs w:val="16"/>
        </w:rPr>
        <w:t xml:space="preserve"> </w:t>
      </w:r>
      <w:r w:rsidRPr="00EC6FC1">
        <w:rPr>
          <w:rFonts w:ascii="Arial" w:hAnsi="Arial" w:cs="Arial"/>
          <w:sz w:val="16"/>
          <w:szCs w:val="16"/>
        </w:rPr>
        <w:t xml:space="preserve">ustanawiającego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</w:t>
      </w:r>
      <w:r>
        <w:rPr>
          <w:rFonts w:ascii="Arial" w:hAnsi="Arial" w:cs="Arial"/>
          <w:sz w:val="16"/>
          <w:szCs w:val="16"/>
        </w:rPr>
        <w:br/>
      </w:r>
      <w:r w:rsidRPr="00EC6FC1">
        <w:rPr>
          <w:rFonts w:ascii="Arial" w:hAnsi="Arial" w:cs="Arial"/>
          <w:sz w:val="16"/>
          <w:szCs w:val="16"/>
        </w:rPr>
        <w:t xml:space="preserve">i Integracji, Funduszu Bezpieczeństwa Wewnętrznego i Instrumentu Wsparcia Finansowego na rzecz Zarządzania Granicami </w:t>
      </w:r>
      <w:r>
        <w:rPr>
          <w:rFonts w:ascii="Arial" w:hAnsi="Arial" w:cs="Arial"/>
          <w:sz w:val="16"/>
          <w:szCs w:val="16"/>
        </w:rPr>
        <w:br/>
      </w:r>
      <w:r w:rsidRPr="00EC6FC1">
        <w:rPr>
          <w:rFonts w:ascii="Arial" w:hAnsi="Arial" w:cs="Arial"/>
          <w:sz w:val="16"/>
          <w:szCs w:val="16"/>
        </w:rPr>
        <w:t>i Polityki Wizowej</w:t>
      </w:r>
      <w:r>
        <w:rPr>
          <w:rFonts w:ascii="Arial" w:hAnsi="Arial" w:cs="Arial"/>
          <w:sz w:val="16"/>
          <w:szCs w:val="16"/>
          <w:lang w:val="pl-PL"/>
        </w:rPr>
        <w:t xml:space="preserve">. </w:t>
      </w:r>
    </w:p>
  </w:footnote>
  <w:footnote w:id="10">
    <w:p w14:paraId="295D0D93" w14:textId="77777777" w:rsidR="00F279F2" w:rsidRPr="00037C09" w:rsidRDefault="00F279F2" w:rsidP="00F279F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037C0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C09">
        <w:rPr>
          <w:rFonts w:ascii="Arial" w:hAnsi="Arial" w:cs="Arial"/>
          <w:sz w:val="16"/>
          <w:szCs w:val="16"/>
        </w:rPr>
        <w:t xml:space="preserve"> </w:t>
      </w:r>
      <w:r w:rsidRPr="00037C09">
        <w:rPr>
          <w:rFonts w:ascii="Arial" w:hAnsi="Arial" w:cs="Arial"/>
          <w:sz w:val="16"/>
          <w:szCs w:val="16"/>
          <w:lang w:val="pl-PL"/>
        </w:rPr>
        <w:t xml:space="preserve">Termin </w:t>
      </w:r>
      <w:r>
        <w:rPr>
          <w:rFonts w:ascii="Arial" w:hAnsi="Arial" w:cs="Arial"/>
          <w:sz w:val="16"/>
          <w:szCs w:val="16"/>
          <w:lang w:val="pl-PL"/>
        </w:rPr>
        <w:t>104</w:t>
      </w:r>
      <w:r w:rsidRPr="00037C09">
        <w:rPr>
          <w:rFonts w:ascii="Arial" w:hAnsi="Arial" w:cs="Arial"/>
          <w:sz w:val="16"/>
          <w:szCs w:val="16"/>
          <w:lang w:val="pl-PL"/>
        </w:rPr>
        <w:t xml:space="preserve"> dni nie dotyczy projektów rozliczanych na podstawie kwot ryczałtowych</w:t>
      </w:r>
      <w:r>
        <w:rPr>
          <w:rFonts w:ascii="Arial" w:hAnsi="Arial" w:cs="Arial"/>
          <w:sz w:val="16"/>
          <w:szCs w:val="16"/>
          <w:lang w:val="pl-PL"/>
        </w:rPr>
        <w:t xml:space="preserve"> oraz zaliczek, o których mowa w art. 91 ust. 5 Rozporządzenia Parlamentu </w:t>
      </w:r>
      <w:r w:rsidRPr="00863046">
        <w:rPr>
          <w:rFonts w:ascii="Arial" w:hAnsi="Arial" w:cs="Arial"/>
          <w:sz w:val="16"/>
          <w:szCs w:val="16"/>
        </w:rPr>
        <w:t>Europejskiego i Rady (UE) nr 202</w:t>
      </w:r>
      <w:r>
        <w:rPr>
          <w:rFonts w:ascii="Arial" w:hAnsi="Arial" w:cs="Arial"/>
          <w:sz w:val="16"/>
          <w:szCs w:val="16"/>
        </w:rPr>
        <w:t>1/1060 z dnia 24 czerwca 2021 r.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3B0BF8">
        <w:rPr>
          <w:rFonts w:ascii="Arial" w:hAnsi="Arial" w:cs="Arial"/>
          <w:sz w:val="16"/>
          <w:szCs w:val="16"/>
        </w:rPr>
        <w:t xml:space="preserve"> </w:t>
      </w:r>
      <w:r w:rsidRPr="00EC6FC1">
        <w:rPr>
          <w:rFonts w:ascii="Arial" w:hAnsi="Arial" w:cs="Arial"/>
          <w:sz w:val="16"/>
          <w:szCs w:val="16"/>
        </w:rPr>
        <w:t xml:space="preserve">ustanawiającego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</w:t>
      </w:r>
      <w:r>
        <w:rPr>
          <w:rFonts w:ascii="Arial" w:hAnsi="Arial" w:cs="Arial"/>
          <w:sz w:val="16"/>
          <w:szCs w:val="16"/>
        </w:rPr>
        <w:br/>
      </w:r>
      <w:r w:rsidRPr="00EC6FC1">
        <w:rPr>
          <w:rFonts w:ascii="Arial" w:hAnsi="Arial" w:cs="Arial"/>
          <w:sz w:val="16"/>
          <w:szCs w:val="16"/>
        </w:rPr>
        <w:t xml:space="preserve">i Integracji, Funduszu Bezpieczeństwa Wewnętrznego i Instrumentu Wsparcia Finansowego na rzecz Zarządzania Granicami </w:t>
      </w:r>
      <w:r>
        <w:rPr>
          <w:rFonts w:ascii="Arial" w:hAnsi="Arial" w:cs="Arial"/>
          <w:sz w:val="16"/>
          <w:szCs w:val="16"/>
        </w:rPr>
        <w:br/>
      </w:r>
      <w:r w:rsidRPr="00EC6FC1">
        <w:rPr>
          <w:rFonts w:ascii="Arial" w:hAnsi="Arial" w:cs="Arial"/>
          <w:sz w:val="16"/>
          <w:szCs w:val="16"/>
        </w:rPr>
        <w:t>i Polityki Wizowej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11">
    <w:p w14:paraId="08FB1393" w14:textId="00F7CC39" w:rsidR="00940BFC" w:rsidRPr="00940BFC" w:rsidRDefault="00940BF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940BFC">
        <w:rPr>
          <w:rFonts w:ascii="Arial" w:hAnsi="Arial" w:cs="Arial"/>
          <w:sz w:val="16"/>
          <w:szCs w:val="16"/>
          <w:lang w:val="pl-PL"/>
        </w:rPr>
        <w:t xml:space="preserve">Jeśli </w:t>
      </w:r>
      <w:r w:rsidR="00776372" w:rsidRPr="00940BFC">
        <w:rPr>
          <w:rFonts w:ascii="Arial" w:hAnsi="Arial" w:cs="Arial"/>
          <w:sz w:val="16"/>
          <w:szCs w:val="16"/>
          <w:lang w:val="pl-PL"/>
        </w:rPr>
        <w:t>dotycz</w:t>
      </w:r>
      <w:r w:rsidR="00776372">
        <w:rPr>
          <w:rFonts w:ascii="Arial" w:hAnsi="Arial" w:cs="Arial"/>
          <w:sz w:val="16"/>
          <w:szCs w:val="16"/>
          <w:lang w:val="pl-PL"/>
        </w:rPr>
        <w:t>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83CE8" w14:textId="3D4BD8CE" w:rsidR="00D824DD" w:rsidRDefault="00D824DD">
    <w:pPr>
      <w:pStyle w:val="Nagwek"/>
    </w:pPr>
    <w:r>
      <w:rPr>
        <w:noProof/>
        <w:lang w:eastAsia="pl-PL"/>
      </w:rPr>
      <w:drawing>
        <wp:inline distT="0" distB="0" distL="0" distR="0" wp14:anchorId="21C91B53" wp14:editId="6B3AE2C5">
          <wp:extent cx="5760720" cy="493395"/>
          <wp:effectExtent l="0" t="0" r="0" b="1905"/>
          <wp:doc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532F"/>
    <w:multiLevelType w:val="hybridMultilevel"/>
    <w:tmpl w:val="1584AFE0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E79C6"/>
    <w:multiLevelType w:val="hybridMultilevel"/>
    <w:tmpl w:val="6F1AAF6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07C53"/>
    <w:multiLevelType w:val="hybridMultilevel"/>
    <w:tmpl w:val="8E20C686"/>
    <w:lvl w:ilvl="0" w:tplc="D9760C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3" w15:restartNumberingAfterBreak="0">
    <w:nsid w:val="06A9317E"/>
    <w:multiLevelType w:val="hybridMultilevel"/>
    <w:tmpl w:val="F0242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743B10"/>
    <w:multiLevelType w:val="hybridMultilevel"/>
    <w:tmpl w:val="34340ACE"/>
    <w:lvl w:ilvl="0" w:tplc="BF70C9AC">
      <w:start w:val="1"/>
      <w:numFmt w:val="decimal"/>
      <w:lvlText w:val="%1)"/>
      <w:lvlJc w:val="left"/>
      <w:pPr>
        <w:ind w:left="720" w:hanging="360"/>
      </w:pPr>
      <w:rPr>
        <w:rFonts w:ascii="Arial" w:eastAsiaTheme="maj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46292"/>
    <w:multiLevelType w:val="hybridMultilevel"/>
    <w:tmpl w:val="2A0C63F4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330A6"/>
    <w:multiLevelType w:val="hybridMultilevel"/>
    <w:tmpl w:val="230E4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8A2C27"/>
    <w:multiLevelType w:val="hybridMultilevel"/>
    <w:tmpl w:val="1F1E2936"/>
    <w:lvl w:ilvl="0" w:tplc="7BC48B46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B57788"/>
    <w:multiLevelType w:val="hybridMultilevel"/>
    <w:tmpl w:val="E99CB334"/>
    <w:lvl w:ilvl="0" w:tplc="FFFFFFFF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27E87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C42ABB"/>
    <w:multiLevelType w:val="hybridMultilevel"/>
    <w:tmpl w:val="2724D25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C43271"/>
    <w:multiLevelType w:val="hybridMultilevel"/>
    <w:tmpl w:val="CD0CE1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562576"/>
    <w:multiLevelType w:val="hybridMultilevel"/>
    <w:tmpl w:val="8CD65C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55"/>
        </w:tabs>
        <w:ind w:left="2655" w:hanging="675"/>
      </w:pPr>
      <w:rPr>
        <w:rFonts w:ascii="Bookman Old Style" w:hAnsi="Bookman Old Style" w:hint="default"/>
        <w:color w:val="000080"/>
      </w:rPr>
    </w:lvl>
    <w:lvl w:ilvl="3" w:tplc="04150011">
      <w:start w:val="1"/>
      <w:numFmt w:val="decimal"/>
      <w:lvlText w:val="%4)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4" w:tplc="FFFFFFFF">
      <w:start w:val="19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2C051D"/>
    <w:multiLevelType w:val="hybridMultilevel"/>
    <w:tmpl w:val="73B8DAA8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D3C51"/>
    <w:multiLevelType w:val="hybridMultilevel"/>
    <w:tmpl w:val="7AEC0CA8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E4ADF"/>
    <w:multiLevelType w:val="hybridMultilevel"/>
    <w:tmpl w:val="04B4EB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FE83B6D"/>
    <w:multiLevelType w:val="hybridMultilevel"/>
    <w:tmpl w:val="16760C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C4CED"/>
    <w:multiLevelType w:val="hybridMultilevel"/>
    <w:tmpl w:val="DAE40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B92F3C"/>
    <w:multiLevelType w:val="hybridMultilevel"/>
    <w:tmpl w:val="AD7AA86E"/>
    <w:lvl w:ilvl="0" w:tplc="D9760C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25571"/>
    <w:multiLevelType w:val="hybridMultilevel"/>
    <w:tmpl w:val="511296D4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A7D5B"/>
    <w:multiLevelType w:val="hybridMultilevel"/>
    <w:tmpl w:val="F8E88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9616D6"/>
    <w:multiLevelType w:val="hybridMultilevel"/>
    <w:tmpl w:val="597C470E"/>
    <w:lvl w:ilvl="0" w:tplc="599E96C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84703A"/>
    <w:multiLevelType w:val="hybridMultilevel"/>
    <w:tmpl w:val="790AD480"/>
    <w:lvl w:ilvl="0" w:tplc="04150011">
      <w:start w:val="1"/>
      <w:numFmt w:val="decimal"/>
      <w:lvlText w:val="%1)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2" w15:restartNumberingAfterBreak="0">
    <w:nsid w:val="33172D75"/>
    <w:multiLevelType w:val="hybridMultilevel"/>
    <w:tmpl w:val="18723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E431F"/>
    <w:multiLevelType w:val="hybridMultilevel"/>
    <w:tmpl w:val="E86274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BA36B6"/>
    <w:multiLevelType w:val="hybridMultilevel"/>
    <w:tmpl w:val="57CA4384"/>
    <w:lvl w:ilvl="0" w:tplc="5602E170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5" w15:restartNumberingAfterBreak="0">
    <w:nsid w:val="3ED83683"/>
    <w:multiLevelType w:val="hybridMultilevel"/>
    <w:tmpl w:val="35E86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F23BC0"/>
    <w:multiLevelType w:val="hybridMultilevel"/>
    <w:tmpl w:val="56C08BEA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E7554"/>
    <w:multiLevelType w:val="hybridMultilevel"/>
    <w:tmpl w:val="ACB63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A334E"/>
    <w:multiLevelType w:val="hybridMultilevel"/>
    <w:tmpl w:val="E6A28BD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42B273B4"/>
    <w:multiLevelType w:val="hybridMultilevel"/>
    <w:tmpl w:val="A836AD76"/>
    <w:lvl w:ilvl="0" w:tplc="7280F2C4">
      <w:start w:val="1"/>
      <w:numFmt w:val="bullet"/>
      <w:lvlText w:val="-"/>
      <w:lvlJc w:val="left"/>
      <w:pPr>
        <w:ind w:left="785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432D4873"/>
    <w:multiLevelType w:val="hybridMultilevel"/>
    <w:tmpl w:val="7C1A6CDA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E4043"/>
    <w:multiLevelType w:val="hybridMultilevel"/>
    <w:tmpl w:val="1EF26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CE74D2"/>
    <w:multiLevelType w:val="hybridMultilevel"/>
    <w:tmpl w:val="77BCCB0A"/>
    <w:lvl w:ilvl="0" w:tplc="1E1457BE">
      <w:start w:val="38"/>
      <w:numFmt w:val="decimal"/>
      <w:lvlText w:val="%1."/>
      <w:lvlJc w:val="left"/>
      <w:pPr>
        <w:ind w:left="786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C6F0C82"/>
    <w:multiLevelType w:val="hybridMultilevel"/>
    <w:tmpl w:val="85B04102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656C53"/>
    <w:multiLevelType w:val="hybridMultilevel"/>
    <w:tmpl w:val="D7DE077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DEB04F3"/>
    <w:multiLevelType w:val="hybridMultilevel"/>
    <w:tmpl w:val="A180595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E3F10AC"/>
    <w:multiLevelType w:val="hybridMultilevel"/>
    <w:tmpl w:val="8B6C1F92"/>
    <w:lvl w:ilvl="0" w:tplc="04150011">
      <w:start w:val="1"/>
      <w:numFmt w:val="decimal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7" w15:restartNumberingAfterBreak="0">
    <w:nsid w:val="4F0B1B44"/>
    <w:multiLevelType w:val="hybridMultilevel"/>
    <w:tmpl w:val="570E3626"/>
    <w:lvl w:ilvl="0" w:tplc="2B40BC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F10538"/>
    <w:multiLevelType w:val="hybridMultilevel"/>
    <w:tmpl w:val="E81294E8"/>
    <w:lvl w:ilvl="0" w:tplc="2B40BC04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7A946CD"/>
    <w:multiLevelType w:val="hybridMultilevel"/>
    <w:tmpl w:val="DC3A18BA"/>
    <w:lvl w:ilvl="0" w:tplc="073857D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535F76"/>
    <w:multiLevelType w:val="hybridMultilevel"/>
    <w:tmpl w:val="EA462424"/>
    <w:lvl w:ilvl="0" w:tplc="BC767DF2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1" w15:restartNumberingAfterBreak="0">
    <w:nsid w:val="62F75706"/>
    <w:multiLevelType w:val="hybridMultilevel"/>
    <w:tmpl w:val="B3A0AEF0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62F92414"/>
    <w:multiLevelType w:val="hybridMultilevel"/>
    <w:tmpl w:val="C32AC344"/>
    <w:lvl w:ilvl="0" w:tplc="BE82133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48139A"/>
    <w:multiLevelType w:val="hybridMultilevel"/>
    <w:tmpl w:val="4E92B764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5B305D"/>
    <w:multiLevelType w:val="hybridMultilevel"/>
    <w:tmpl w:val="3948C87A"/>
    <w:lvl w:ilvl="0" w:tplc="BC767DF2">
      <w:start w:val="1"/>
      <w:numFmt w:val="bullet"/>
      <w:lvlText w:val=""/>
      <w:lvlJc w:val="left"/>
      <w:pPr>
        <w:ind w:left="9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45" w15:restartNumberingAfterBreak="0">
    <w:nsid w:val="6BB377BB"/>
    <w:multiLevelType w:val="hybridMultilevel"/>
    <w:tmpl w:val="339AF2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CE12AE"/>
    <w:multiLevelType w:val="hybridMultilevel"/>
    <w:tmpl w:val="33E07CBC"/>
    <w:lvl w:ilvl="0" w:tplc="864A33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FA42E25"/>
    <w:multiLevelType w:val="hybridMultilevel"/>
    <w:tmpl w:val="EF8C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6736D3"/>
    <w:multiLevelType w:val="hybridMultilevel"/>
    <w:tmpl w:val="09685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791058"/>
    <w:multiLevelType w:val="hybridMultilevel"/>
    <w:tmpl w:val="17B00EC4"/>
    <w:lvl w:ilvl="0" w:tplc="B6C2AE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2D1C5B"/>
    <w:multiLevelType w:val="multilevel"/>
    <w:tmpl w:val="ADC267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1" w15:restartNumberingAfterBreak="0">
    <w:nsid w:val="763D40AC"/>
    <w:multiLevelType w:val="hybridMultilevel"/>
    <w:tmpl w:val="6A107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8111FB"/>
    <w:multiLevelType w:val="hybridMultilevel"/>
    <w:tmpl w:val="F7E6DA38"/>
    <w:lvl w:ilvl="0" w:tplc="BC767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C532EB"/>
    <w:multiLevelType w:val="hybridMultilevel"/>
    <w:tmpl w:val="A6160274"/>
    <w:lvl w:ilvl="0" w:tplc="58680D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D741587"/>
    <w:multiLevelType w:val="hybridMultilevel"/>
    <w:tmpl w:val="1D1E75A4"/>
    <w:lvl w:ilvl="0" w:tplc="970C3254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DC657DC"/>
    <w:multiLevelType w:val="hybridMultilevel"/>
    <w:tmpl w:val="A5BA41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727F3E"/>
    <w:multiLevelType w:val="hybridMultilevel"/>
    <w:tmpl w:val="352AE682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56"/>
  </w:num>
  <w:num w:numId="2">
    <w:abstractNumId w:val="41"/>
  </w:num>
  <w:num w:numId="3">
    <w:abstractNumId w:val="35"/>
  </w:num>
  <w:num w:numId="4">
    <w:abstractNumId w:val="11"/>
  </w:num>
  <w:num w:numId="5">
    <w:abstractNumId w:val="9"/>
  </w:num>
  <w:num w:numId="6">
    <w:abstractNumId w:val="21"/>
  </w:num>
  <w:num w:numId="7">
    <w:abstractNumId w:val="49"/>
  </w:num>
  <w:num w:numId="8">
    <w:abstractNumId w:val="36"/>
  </w:num>
  <w:num w:numId="9">
    <w:abstractNumId w:val="42"/>
  </w:num>
  <w:num w:numId="10">
    <w:abstractNumId w:val="47"/>
  </w:num>
  <w:num w:numId="11">
    <w:abstractNumId w:val="27"/>
  </w:num>
  <w:num w:numId="12">
    <w:abstractNumId w:val="3"/>
  </w:num>
  <w:num w:numId="13">
    <w:abstractNumId w:val="31"/>
  </w:num>
  <w:num w:numId="14">
    <w:abstractNumId w:val="50"/>
  </w:num>
  <w:num w:numId="15">
    <w:abstractNumId w:val="55"/>
  </w:num>
  <w:num w:numId="16">
    <w:abstractNumId w:val="25"/>
  </w:num>
  <w:num w:numId="17">
    <w:abstractNumId w:val="22"/>
  </w:num>
  <w:num w:numId="18">
    <w:abstractNumId w:val="51"/>
  </w:num>
  <w:num w:numId="19">
    <w:abstractNumId w:val="16"/>
  </w:num>
  <w:num w:numId="20">
    <w:abstractNumId w:val="34"/>
  </w:num>
  <w:num w:numId="21">
    <w:abstractNumId w:val="39"/>
  </w:num>
  <w:num w:numId="22">
    <w:abstractNumId w:val="2"/>
  </w:num>
  <w:num w:numId="23">
    <w:abstractNumId w:val="5"/>
  </w:num>
  <w:num w:numId="24">
    <w:abstractNumId w:val="33"/>
  </w:num>
  <w:num w:numId="25">
    <w:abstractNumId w:val="18"/>
  </w:num>
  <w:num w:numId="26">
    <w:abstractNumId w:val="52"/>
  </w:num>
  <w:num w:numId="27">
    <w:abstractNumId w:val="12"/>
  </w:num>
  <w:num w:numId="28">
    <w:abstractNumId w:val="30"/>
  </w:num>
  <w:num w:numId="29">
    <w:abstractNumId w:val="17"/>
  </w:num>
  <w:num w:numId="30">
    <w:abstractNumId w:val="13"/>
  </w:num>
  <w:num w:numId="31">
    <w:abstractNumId w:val="43"/>
  </w:num>
  <w:num w:numId="32">
    <w:abstractNumId w:val="0"/>
  </w:num>
  <w:num w:numId="33">
    <w:abstractNumId w:val="19"/>
  </w:num>
  <w:num w:numId="34">
    <w:abstractNumId w:val="44"/>
  </w:num>
  <w:num w:numId="35">
    <w:abstractNumId w:val="7"/>
  </w:num>
  <w:num w:numId="36">
    <w:abstractNumId w:val="54"/>
  </w:num>
  <w:num w:numId="37">
    <w:abstractNumId w:val="15"/>
  </w:num>
  <w:num w:numId="38">
    <w:abstractNumId w:val="26"/>
  </w:num>
  <w:num w:numId="39">
    <w:abstractNumId w:val="45"/>
  </w:num>
  <w:num w:numId="40">
    <w:abstractNumId w:val="6"/>
  </w:num>
  <w:num w:numId="41">
    <w:abstractNumId w:val="23"/>
  </w:num>
  <w:num w:numId="42">
    <w:abstractNumId w:val="8"/>
  </w:num>
  <w:num w:numId="43">
    <w:abstractNumId w:val="20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28"/>
  </w:num>
  <w:num w:numId="47">
    <w:abstractNumId w:val="37"/>
  </w:num>
  <w:num w:numId="48">
    <w:abstractNumId w:val="38"/>
  </w:num>
  <w:num w:numId="49">
    <w:abstractNumId w:val="46"/>
  </w:num>
  <w:num w:numId="50">
    <w:abstractNumId w:val="40"/>
  </w:num>
  <w:num w:numId="51">
    <w:abstractNumId w:val="29"/>
  </w:num>
  <w:num w:numId="52">
    <w:abstractNumId w:val="48"/>
  </w:num>
  <w:num w:numId="53">
    <w:abstractNumId w:val="53"/>
  </w:num>
  <w:num w:numId="54">
    <w:abstractNumId w:val="4"/>
  </w:num>
  <w:num w:numId="55">
    <w:abstractNumId w:val="32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 w:numId="57">
    <w:abstractNumId w:val="1"/>
  </w:num>
  <w:num w:numId="58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A2D"/>
    <w:rsid w:val="00006F05"/>
    <w:rsid w:val="00010AA3"/>
    <w:rsid w:val="000156A4"/>
    <w:rsid w:val="000162A0"/>
    <w:rsid w:val="0001728C"/>
    <w:rsid w:val="00023069"/>
    <w:rsid w:val="00042EEB"/>
    <w:rsid w:val="000504D9"/>
    <w:rsid w:val="000508E2"/>
    <w:rsid w:val="00050A78"/>
    <w:rsid w:val="00052090"/>
    <w:rsid w:val="00052D10"/>
    <w:rsid w:val="000533DB"/>
    <w:rsid w:val="00053FAA"/>
    <w:rsid w:val="00054C3E"/>
    <w:rsid w:val="00055636"/>
    <w:rsid w:val="00056765"/>
    <w:rsid w:val="000631E5"/>
    <w:rsid w:val="00071713"/>
    <w:rsid w:val="00073B16"/>
    <w:rsid w:val="000765DD"/>
    <w:rsid w:val="000845D8"/>
    <w:rsid w:val="00085187"/>
    <w:rsid w:val="00086B42"/>
    <w:rsid w:val="000A05D1"/>
    <w:rsid w:val="000A0B63"/>
    <w:rsid w:val="000A17FB"/>
    <w:rsid w:val="000A3F39"/>
    <w:rsid w:val="000A4040"/>
    <w:rsid w:val="000A6D70"/>
    <w:rsid w:val="000B006B"/>
    <w:rsid w:val="000B1220"/>
    <w:rsid w:val="000B3394"/>
    <w:rsid w:val="000B49A1"/>
    <w:rsid w:val="000B6E74"/>
    <w:rsid w:val="000C3B3F"/>
    <w:rsid w:val="000C4430"/>
    <w:rsid w:val="000C5294"/>
    <w:rsid w:val="000C5D2B"/>
    <w:rsid w:val="000D58D8"/>
    <w:rsid w:val="000D6AD5"/>
    <w:rsid w:val="000E0190"/>
    <w:rsid w:val="000E4C84"/>
    <w:rsid w:val="000F1CA3"/>
    <w:rsid w:val="000F7CEA"/>
    <w:rsid w:val="001023C9"/>
    <w:rsid w:val="00104C7D"/>
    <w:rsid w:val="00114763"/>
    <w:rsid w:val="0012465C"/>
    <w:rsid w:val="00124919"/>
    <w:rsid w:val="001366BF"/>
    <w:rsid w:val="00136EB9"/>
    <w:rsid w:val="00137738"/>
    <w:rsid w:val="00137D23"/>
    <w:rsid w:val="0014452B"/>
    <w:rsid w:val="00150A65"/>
    <w:rsid w:val="0015189C"/>
    <w:rsid w:val="00151E64"/>
    <w:rsid w:val="001525EF"/>
    <w:rsid w:val="001552D9"/>
    <w:rsid w:val="00157747"/>
    <w:rsid w:val="0016656E"/>
    <w:rsid w:val="00166A9B"/>
    <w:rsid w:val="00173CC2"/>
    <w:rsid w:val="00182175"/>
    <w:rsid w:val="00186751"/>
    <w:rsid w:val="001873AD"/>
    <w:rsid w:val="001922B9"/>
    <w:rsid w:val="0019566E"/>
    <w:rsid w:val="00195B15"/>
    <w:rsid w:val="001A4DC5"/>
    <w:rsid w:val="001B1A4F"/>
    <w:rsid w:val="001B1D5C"/>
    <w:rsid w:val="001B6D08"/>
    <w:rsid w:val="001B76BB"/>
    <w:rsid w:val="001C102E"/>
    <w:rsid w:val="001C5424"/>
    <w:rsid w:val="001C7A12"/>
    <w:rsid w:val="001C7D67"/>
    <w:rsid w:val="001D1EB0"/>
    <w:rsid w:val="001E4D0D"/>
    <w:rsid w:val="001E59D4"/>
    <w:rsid w:val="001E787B"/>
    <w:rsid w:val="001E7E08"/>
    <w:rsid w:val="001F4554"/>
    <w:rsid w:val="00200909"/>
    <w:rsid w:val="00202152"/>
    <w:rsid w:val="0020574F"/>
    <w:rsid w:val="00207B25"/>
    <w:rsid w:val="00210768"/>
    <w:rsid w:val="0021572E"/>
    <w:rsid w:val="002161A4"/>
    <w:rsid w:val="00221662"/>
    <w:rsid w:val="00222E60"/>
    <w:rsid w:val="00223334"/>
    <w:rsid w:val="00224228"/>
    <w:rsid w:val="0022564C"/>
    <w:rsid w:val="00225C1B"/>
    <w:rsid w:val="00227D70"/>
    <w:rsid w:val="00230D28"/>
    <w:rsid w:val="00235A6D"/>
    <w:rsid w:val="00237F9B"/>
    <w:rsid w:val="00241953"/>
    <w:rsid w:val="002421E5"/>
    <w:rsid w:val="0024411F"/>
    <w:rsid w:val="0025060D"/>
    <w:rsid w:val="00255326"/>
    <w:rsid w:val="00255B43"/>
    <w:rsid w:val="002632F1"/>
    <w:rsid w:val="00270B6A"/>
    <w:rsid w:val="00270FA7"/>
    <w:rsid w:val="002717DE"/>
    <w:rsid w:val="00271EE5"/>
    <w:rsid w:val="002743AC"/>
    <w:rsid w:val="00274641"/>
    <w:rsid w:val="0027621A"/>
    <w:rsid w:val="00277B12"/>
    <w:rsid w:val="002805BE"/>
    <w:rsid w:val="00283020"/>
    <w:rsid w:val="0028534C"/>
    <w:rsid w:val="00286030"/>
    <w:rsid w:val="00294940"/>
    <w:rsid w:val="00295A2D"/>
    <w:rsid w:val="0029612A"/>
    <w:rsid w:val="0029752E"/>
    <w:rsid w:val="00297651"/>
    <w:rsid w:val="002A14B0"/>
    <w:rsid w:val="002A2A43"/>
    <w:rsid w:val="002A67C4"/>
    <w:rsid w:val="002B0C3B"/>
    <w:rsid w:val="002B5136"/>
    <w:rsid w:val="002B6D45"/>
    <w:rsid w:val="002C05C7"/>
    <w:rsid w:val="002D037C"/>
    <w:rsid w:val="002D2401"/>
    <w:rsid w:val="002D7E8C"/>
    <w:rsid w:val="002E1DB8"/>
    <w:rsid w:val="002E1E3E"/>
    <w:rsid w:val="002E4C27"/>
    <w:rsid w:val="002F41DA"/>
    <w:rsid w:val="002F569F"/>
    <w:rsid w:val="002F66BF"/>
    <w:rsid w:val="00300B88"/>
    <w:rsid w:val="00302B59"/>
    <w:rsid w:val="00304CF5"/>
    <w:rsid w:val="003075A5"/>
    <w:rsid w:val="003076FA"/>
    <w:rsid w:val="00307B65"/>
    <w:rsid w:val="003135F8"/>
    <w:rsid w:val="0031472C"/>
    <w:rsid w:val="003148C3"/>
    <w:rsid w:val="003155DA"/>
    <w:rsid w:val="00317249"/>
    <w:rsid w:val="00320A9E"/>
    <w:rsid w:val="00320C43"/>
    <w:rsid w:val="003248A8"/>
    <w:rsid w:val="0032620B"/>
    <w:rsid w:val="00327C89"/>
    <w:rsid w:val="00334918"/>
    <w:rsid w:val="00341BCD"/>
    <w:rsid w:val="00344A46"/>
    <w:rsid w:val="00347990"/>
    <w:rsid w:val="00353E5F"/>
    <w:rsid w:val="00360AFB"/>
    <w:rsid w:val="00383673"/>
    <w:rsid w:val="00383D23"/>
    <w:rsid w:val="00384440"/>
    <w:rsid w:val="00393ED9"/>
    <w:rsid w:val="003A065D"/>
    <w:rsid w:val="003A5A23"/>
    <w:rsid w:val="003B0B52"/>
    <w:rsid w:val="003B2FFB"/>
    <w:rsid w:val="003B708D"/>
    <w:rsid w:val="003B70CA"/>
    <w:rsid w:val="003B7C34"/>
    <w:rsid w:val="003B7E63"/>
    <w:rsid w:val="003C1CE4"/>
    <w:rsid w:val="003C2C29"/>
    <w:rsid w:val="003C4C52"/>
    <w:rsid w:val="003C6A5C"/>
    <w:rsid w:val="003C6D47"/>
    <w:rsid w:val="003D0172"/>
    <w:rsid w:val="003D3005"/>
    <w:rsid w:val="003D72AF"/>
    <w:rsid w:val="003E10AD"/>
    <w:rsid w:val="003F1D0A"/>
    <w:rsid w:val="003F4B49"/>
    <w:rsid w:val="003F5E04"/>
    <w:rsid w:val="003F6D24"/>
    <w:rsid w:val="003F6DCE"/>
    <w:rsid w:val="003F71C8"/>
    <w:rsid w:val="003F7B1C"/>
    <w:rsid w:val="004014C4"/>
    <w:rsid w:val="004054D3"/>
    <w:rsid w:val="0041362F"/>
    <w:rsid w:val="0041380E"/>
    <w:rsid w:val="004166F3"/>
    <w:rsid w:val="004166FF"/>
    <w:rsid w:val="004217DE"/>
    <w:rsid w:val="00421CE7"/>
    <w:rsid w:val="0042229A"/>
    <w:rsid w:val="0042296D"/>
    <w:rsid w:val="004257B5"/>
    <w:rsid w:val="00426EF4"/>
    <w:rsid w:val="00436FFF"/>
    <w:rsid w:val="004375E8"/>
    <w:rsid w:val="004426CE"/>
    <w:rsid w:val="00451CF5"/>
    <w:rsid w:val="004573C7"/>
    <w:rsid w:val="0046377A"/>
    <w:rsid w:val="00470DA2"/>
    <w:rsid w:val="00475E11"/>
    <w:rsid w:val="004830DE"/>
    <w:rsid w:val="00490123"/>
    <w:rsid w:val="00490567"/>
    <w:rsid w:val="00492F7A"/>
    <w:rsid w:val="004A1F1F"/>
    <w:rsid w:val="004A69B9"/>
    <w:rsid w:val="004C2C55"/>
    <w:rsid w:val="004C3461"/>
    <w:rsid w:val="004D0113"/>
    <w:rsid w:val="004D3322"/>
    <w:rsid w:val="004D3C87"/>
    <w:rsid w:val="004E27C6"/>
    <w:rsid w:val="004E36E2"/>
    <w:rsid w:val="004F160C"/>
    <w:rsid w:val="004F39C5"/>
    <w:rsid w:val="004F3AC0"/>
    <w:rsid w:val="004F488E"/>
    <w:rsid w:val="004F4943"/>
    <w:rsid w:val="004F6106"/>
    <w:rsid w:val="00505415"/>
    <w:rsid w:val="00505FED"/>
    <w:rsid w:val="00507B20"/>
    <w:rsid w:val="00507E57"/>
    <w:rsid w:val="0051047E"/>
    <w:rsid w:val="00511F09"/>
    <w:rsid w:val="00517614"/>
    <w:rsid w:val="00517750"/>
    <w:rsid w:val="00522D45"/>
    <w:rsid w:val="00523507"/>
    <w:rsid w:val="005256C1"/>
    <w:rsid w:val="0052751C"/>
    <w:rsid w:val="0053020D"/>
    <w:rsid w:val="0053051D"/>
    <w:rsid w:val="00532B00"/>
    <w:rsid w:val="00533FB8"/>
    <w:rsid w:val="005421D0"/>
    <w:rsid w:val="00543499"/>
    <w:rsid w:val="00546979"/>
    <w:rsid w:val="00551024"/>
    <w:rsid w:val="00551604"/>
    <w:rsid w:val="00553E86"/>
    <w:rsid w:val="0056752F"/>
    <w:rsid w:val="00570477"/>
    <w:rsid w:val="005725D1"/>
    <w:rsid w:val="0057298F"/>
    <w:rsid w:val="00573BAA"/>
    <w:rsid w:val="005766AF"/>
    <w:rsid w:val="00581718"/>
    <w:rsid w:val="00582A24"/>
    <w:rsid w:val="00582FEA"/>
    <w:rsid w:val="005861A0"/>
    <w:rsid w:val="005924E6"/>
    <w:rsid w:val="00594035"/>
    <w:rsid w:val="0059433E"/>
    <w:rsid w:val="005A0966"/>
    <w:rsid w:val="005A0F2F"/>
    <w:rsid w:val="005A169D"/>
    <w:rsid w:val="005A1DE2"/>
    <w:rsid w:val="005A1FD0"/>
    <w:rsid w:val="005A2662"/>
    <w:rsid w:val="005A33C3"/>
    <w:rsid w:val="005A54B2"/>
    <w:rsid w:val="005A6298"/>
    <w:rsid w:val="005B08A2"/>
    <w:rsid w:val="005B2570"/>
    <w:rsid w:val="005B6316"/>
    <w:rsid w:val="005B680A"/>
    <w:rsid w:val="005C4226"/>
    <w:rsid w:val="005D1209"/>
    <w:rsid w:val="005D2A3E"/>
    <w:rsid w:val="005D70F5"/>
    <w:rsid w:val="005D74A7"/>
    <w:rsid w:val="005E3577"/>
    <w:rsid w:val="005E4135"/>
    <w:rsid w:val="005F0607"/>
    <w:rsid w:val="005F1022"/>
    <w:rsid w:val="005F384A"/>
    <w:rsid w:val="00601465"/>
    <w:rsid w:val="006019C2"/>
    <w:rsid w:val="00605153"/>
    <w:rsid w:val="00606188"/>
    <w:rsid w:val="0060711E"/>
    <w:rsid w:val="006107C0"/>
    <w:rsid w:val="00610904"/>
    <w:rsid w:val="00620896"/>
    <w:rsid w:val="006211C3"/>
    <w:rsid w:val="006255B1"/>
    <w:rsid w:val="006363EF"/>
    <w:rsid w:val="00642200"/>
    <w:rsid w:val="00642E1F"/>
    <w:rsid w:val="00643AAF"/>
    <w:rsid w:val="00645175"/>
    <w:rsid w:val="00645267"/>
    <w:rsid w:val="0065025B"/>
    <w:rsid w:val="006536D2"/>
    <w:rsid w:val="00655773"/>
    <w:rsid w:val="006570E6"/>
    <w:rsid w:val="006623D8"/>
    <w:rsid w:val="00662BBA"/>
    <w:rsid w:val="00663A30"/>
    <w:rsid w:val="00665AEE"/>
    <w:rsid w:val="0066771D"/>
    <w:rsid w:val="00672DF0"/>
    <w:rsid w:val="00680285"/>
    <w:rsid w:val="0068504A"/>
    <w:rsid w:val="0069774C"/>
    <w:rsid w:val="00697F40"/>
    <w:rsid w:val="006A1B80"/>
    <w:rsid w:val="006A5040"/>
    <w:rsid w:val="006A5D52"/>
    <w:rsid w:val="006B5CDB"/>
    <w:rsid w:val="006C120A"/>
    <w:rsid w:val="006C12DB"/>
    <w:rsid w:val="006C1D5A"/>
    <w:rsid w:val="006D4E3C"/>
    <w:rsid w:val="006F3BF3"/>
    <w:rsid w:val="006F4519"/>
    <w:rsid w:val="006F73FF"/>
    <w:rsid w:val="00700EAA"/>
    <w:rsid w:val="007045B6"/>
    <w:rsid w:val="007117F2"/>
    <w:rsid w:val="00715A42"/>
    <w:rsid w:val="00720FCA"/>
    <w:rsid w:val="0072463A"/>
    <w:rsid w:val="00726433"/>
    <w:rsid w:val="007324B2"/>
    <w:rsid w:val="00732F03"/>
    <w:rsid w:val="007364D8"/>
    <w:rsid w:val="00740E3B"/>
    <w:rsid w:val="007453FE"/>
    <w:rsid w:val="007546D7"/>
    <w:rsid w:val="0075554F"/>
    <w:rsid w:val="007561E2"/>
    <w:rsid w:val="007629CA"/>
    <w:rsid w:val="00766661"/>
    <w:rsid w:val="00766D5F"/>
    <w:rsid w:val="00773AE7"/>
    <w:rsid w:val="00776372"/>
    <w:rsid w:val="00781DEC"/>
    <w:rsid w:val="00792016"/>
    <w:rsid w:val="00796083"/>
    <w:rsid w:val="007A14D0"/>
    <w:rsid w:val="007A75AE"/>
    <w:rsid w:val="007A7807"/>
    <w:rsid w:val="007B2F59"/>
    <w:rsid w:val="007B3C61"/>
    <w:rsid w:val="007B7AB9"/>
    <w:rsid w:val="007C2431"/>
    <w:rsid w:val="007C53DA"/>
    <w:rsid w:val="007C6298"/>
    <w:rsid w:val="007D2B70"/>
    <w:rsid w:val="007D72A2"/>
    <w:rsid w:val="007E3BA5"/>
    <w:rsid w:val="007E529B"/>
    <w:rsid w:val="007E58F0"/>
    <w:rsid w:val="007E604F"/>
    <w:rsid w:val="007E6843"/>
    <w:rsid w:val="007F2612"/>
    <w:rsid w:val="00800E58"/>
    <w:rsid w:val="00804E17"/>
    <w:rsid w:val="0080710D"/>
    <w:rsid w:val="0081089B"/>
    <w:rsid w:val="008116A5"/>
    <w:rsid w:val="00813CB4"/>
    <w:rsid w:val="00814402"/>
    <w:rsid w:val="008237BE"/>
    <w:rsid w:val="00831041"/>
    <w:rsid w:val="00836A7C"/>
    <w:rsid w:val="00840C60"/>
    <w:rsid w:val="00854453"/>
    <w:rsid w:val="00855BFD"/>
    <w:rsid w:val="00856024"/>
    <w:rsid w:val="0085666F"/>
    <w:rsid w:val="00857225"/>
    <w:rsid w:val="00861617"/>
    <w:rsid w:val="00862EE8"/>
    <w:rsid w:val="0087028B"/>
    <w:rsid w:val="00872E76"/>
    <w:rsid w:val="00873944"/>
    <w:rsid w:val="00880717"/>
    <w:rsid w:val="008823A5"/>
    <w:rsid w:val="0088658E"/>
    <w:rsid w:val="00886F3C"/>
    <w:rsid w:val="00891A90"/>
    <w:rsid w:val="00892AC3"/>
    <w:rsid w:val="008A3D18"/>
    <w:rsid w:val="008A3D22"/>
    <w:rsid w:val="008A4329"/>
    <w:rsid w:val="008A691A"/>
    <w:rsid w:val="008B685E"/>
    <w:rsid w:val="008C30C2"/>
    <w:rsid w:val="008D1A82"/>
    <w:rsid w:val="008D392C"/>
    <w:rsid w:val="008D41E0"/>
    <w:rsid w:val="008D62D5"/>
    <w:rsid w:val="008D65FD"/>
    <w:rsid w:val="008D6E0D"/>
    <w:rsid w:val="008E1585"/>
    <w:rsid w:val="008E2886"/>
    <w:rsid w:val="008E6F94"/>
    <w:rsid w:val="008E6FBD"/>
    <w:rsid w:val="008E7BAB"/>
    <w:rsid w:val="008F5D8B"/>
    <w:rsid w:val="00900255"/>
    <w:rsid w:val="00900B50"/>
    <w:rsid w:val="00901E59"/>
    <w:rsid w:val="00906BC5"/>
    <w:rsid w:val="00910168"/>
    <w:rsid w:val="00910AC9"/>
    <w:rsid w:val="00913794"/>
    <w:rsid w:val="00923B98"/>
    <w:rsid w:val="0092739C"/>
    <w:rsid w:val="00934B6C"/>
    <w:rsid w:val="009364EF"/>
    <w:rsid w:val="00940BFC"/>
    <w:rsid w:val="00942E75"/>
    <w:rsid w:val="00944147"/>
    <w:rsid w:val="009468C5"/>
    <w:rsid w:val="009523BF"/>
    <w:rsid w:val="00953215"/>
    <w:rsid w:val="009539AD"/>
    <w:rsid w:val="00953C49"/>
    <w:rsid w:val="00971DD0"/>
    <w:rsid w:val="00973153"/>
    <w:rsid w:val="009815E2"/>
    <w:rsid w:val="0098252F"/>
    <w:rsid w:val="009877B8"/>
    <w:rsid w:val="00992125"/>
    <w:rsid w:val="00995888"/>
    <w:rsid w:val="009A4038"/>
    <w:rsid w:val="009B185E"/>
    <w:rsid w:val="009B3415"/>
    <w:rsid w:val="009B426C"/>
    <w:rsid w:val="009C2AE2"/>
    <w:rsid w:val="009C58CA"/>
    <w:rsid w:val="009D2D93"/>
    <w:rsid w:val="009D35F9"/>
    <w:rsid w:val="009D7C2D"/>
    <w:rsid w:val="009E2496"/>
    <w:rsid w:val="009E3DB9"/>
    <w:rsid w:val="009E4D46"/>
    <w:rsid w:val="009E6B64"/>
    <w:rsid w:val="00A050C9"/>
    <w:rsid w:val="00A06B89"/>
    <w:rsid w:val="00A10C7F"/>
    <w:rsid w:val="00A10E30"/>
    <w:rsid w:val="00A118DB"/>
    <w:rsid w:val="00A163E6"/>
    <w:rsid w:val="00A20005"/>
    <w:rsid w:val="00A23B08"/>
    <w:rsid w:val="00A27FF4"/>
    <w:rsid w:val="00A40CD1"/>
    <w:rsid w:val="00A40E7B"/>
    <w:rsid w:val="00A4441B"/>
    <w:rsid w:val="00A54905"/>
    <w:rsid w:val="00A60D92"/>
    <w:rsid w:val="00A63C40"/>
    <w:rsid w:val="00A64E9B"/>
    <w:rsid w:val="00A7203A"/>
    <w:rsid w:val="00A72CB0"/>
    <w:rsid w:val="00A73467"/>
    <w:rsid w:val="00A7417C"/>
    <w:rsid w:val="00A83DA8"/>
    <w:rsid w:val="00A94E4F"/>
    <w:rsid w:val="00A95863"/>
    <w:rsid w:val="00AA4CD2"/>
    <w:rsid w:val="00AA6E95"/>
    <w:rsid w:val="00AB1FC2"/>
    <w:rsid w:val="00AB2CE6"/>
    <w:rsid w:val="00AB63F6"/>
    <w:rsid w:val="00AB7B64"/>
    <w:rsid w:val="00AD1EDD"/>
    <w:rsid w:val="00AD4211"/>
    <w:rsid w:val="00AD4D7E"/>
    <w:rsid w:val="00AD6D7D"/>
    <w:rsid w:val="00AE06BD"/>
    <w:rsid w:val="00AE38E5"/>
    <w:rsid w:val="00AE6B0F"/>
    <w:rsid w:val="00AE7991"/>
    <w:rsid w:val="00AF3D42"/>
    <w:rsid w:val="00AF7F1D"/>
    <w:rsid w:val="00B02CCE"/>
    <w:rsid w:val="00B0472E"/>
    <w:rsid w:val="00B04A0D"/>
    <w:rsid w:val="00B05D99"/>
    <w:rsid w:val="00B108D8"/>
    <w:rsid w:val="00B11D93"/>
    <w:rsid w:val="00B13FB2"/>
    <w:rsid w:val="00B14E6C"/>
    <w:rsid w:val="00B156F9"/>
    <w:rsid w:val="00B15E28"/>
    <w:rsid w:val="00B23FDB"/>
    <w:rsid w:val="00B261AE"/>
    <w:rsid w:val="00B26CA3"/>
    <w:rsid w:val="00B27AAA"/>
    <w:rsid w:val="00B36115"/>
    <w:rsid w:val="00B53FA0"/>
    <w:rsid w:val="00B567BC"/>
    <w:rsid w:val="00B65DE7"/>
    <w:rsid w:val="00B731C8"/>
    <w:rsid w:val="00B74BCB"/>
    <w:rsid w:val="00B81AA6"/>
    <w:rsid w:val="00B8238D"/>
    <w:rsid w:val="00B82DF4"/>
    <w:rsid w:val="00B84DD0"/>
    <w:rsid w:val="00B955FE"/>
    <w:rsid w:val="00B975E2"/>
    <w:rsid w:val="00BA1B71"/>
    <w:rsid w:val="00BA52F4"/>
    <w:rsid w:val="00BA602E"/>
    <w:rsid w:val="00BB04D8"/>
    <w:rsid w:val="00BB177D"/>
    <w:rsid w:val="00BB1808"/>
    <w:rsid w:val="00BC1653"/>
    <w:rsid w:val="00BC1CBB"/>
    <w:rsid w:val="00BC4706"/>
    <w:rsid w:val="00BC4CE4"/>
    <w:rsid w:val="00BD4552"/>
    <w:rsid w:val="00BD5188"/>
    <w:rsid w:val="00BD769D"/>
    <w:rsid w:val="00BE057E"/>
    <w:rsid w:val="00BE62BC"/>
    <w:rsid w:val="00BF57DB"/>
    <w:rsid w:val="00BF7612"/>
    <w:rsid w:val="00C0219A"/>
    <w:rsid w:val="00C023AB"/>
    <w:rsid w:val="00C03160"/>
    <w:rsid w:val="00C07046"/>
    <w:rsid w:val="00C11EAC"/>
    <w:rsid w:val="00C142C8"/>
    <w:rsid w:val="00C144CB"/>
    <w:rsid w:val="00C147A0"/>
    <w:rsid w:val="00C159BE"/>
    <w:rsid w:val="00C16C86"/>
    <w:rsid w:val="00C235A6"/>
    <w:rsid w:val="00C260DD"/>
    <w:rsid w:val="00C443C0"/>
    <w:rsid w:val="00C46A03"/>
    <w:rsid w:val="00C603C6"/>
    <w:rsid w:val="00C66008"/>
    <w:rsid w:val="00C67BCD"/>
    <w:rsid w:val="00C7107B"/>
    <w:rsid w:val="00C77531"/>
    <w:rsid w:val="00C778DC"/>
    <w:rsid w:val="00C85428"/>
    <w:rsid w:val="00C90219"/>
    <w:rsid w:val="00C91077"/>
    <w:rsid w:val="00C91CC5"/>
    <w:rsid w:val="00C950C9"/>
    <w:rsid w:val="00C95FA6"/>
    <w:rsid w:val="00C9614F"/>
    <w:rsid w:val="00C96A9F"/>
    <w:rsid w:val="00CA4C38"/>
    <w:rsid w:val="00CA53EB"/>
    <w:rsid w:val="00CA5780"/>
    <w:rsid w:val="00CA5C40"/>
    <w:rsid w:val="00CB236A"/>
    <w:rsid w:val="00CB5E4E"/>
    <w:rsid w:val="00CC0688"/>
    <w:rsid w:val="00CC365A"/>
    <w:rsid w:val="00CC4270"/>
    <w:rsid w:val="00CC6F19"/>
    <w:rsid w:val="00CC6FFF"/>
    <w:rsid w:val="00CC7352"/>
    <w:rsid w:val="00CC79EA"/>
    <w:rsid w:val="00CD3FCF"/>
    <w:rsid w:val="00CD6407"/>
    <w:rsid w:val="00CE14D9"/>
    <w:rsid w:val="00CE23EA"/>
    <w:rsid w:val="00CE3A67"/>
    <w:rsid w:val="00CF1894"/>
    <w:rsid w:val="00CF5040"/>
    <w:rsid w:val="00CF605F"/>
    <w:rsid w:val="00CF6264"/>
    <w:rsid w:val="00D00712"/>
    <w:rsid w:val="00D02934"/>
    <w:rsid w:val="00D047D0"/>
    <w:rsid w:val="00D10434"/>
    <w:rsid w:val="00D10E1D"/>
    <w:rsid w:val="00D111FB"/>
    <w:rsid w:val="00D11208"/>
    <w:rsid w:val="00D11F65"/>
    <w:rsid w:val="00D132D4"/>
    <w:rsid w:val="00D151B8"/>
    <w:rsid w:val="00D241BF"/>
    <w:rsid w:val="00D33B9E"/>
    <w:rsid w:val="00D34D33"/>
    <w:rsid w:val="00D37A9C"/>
    <w:rsid w:val="00D54ECA"/>
    <w:rsid w:val="00D5650F"/>
    <w:rsid w:val="00D65BEC"/>
    <w:rsid w:val="00D66DDD"/>
    <w:rsid w:val="00D74E39"/>
    <w:rsid w:val="00D824DD"/>
    <w:rsid w:val="00D851CD"/>
    <w:rsid w:val="00D85B37"/>
    <w:rsid w:val="00D90E6A"/>
    <w:rsid w:val="00D967C3"/>
    <w:rsid w:val="00DA29BD"/>
    <w:rsid w:val="00DA6B5B"/>
    <w:rsid w:val="00DA6DB4"/>
    <w:rsid w:val="00DB3C83"/>
    <w:rsid w:val="00DB428C"/>
    <w:rsid w:val="00DB4B8E"/>
    <w:rsid w:val="00DC71AB"/>
    <w:rsid w:val="00DD17E6"/>
    <w:rsid w:val="00DD299D"/>
    <w:rsid w:val="00DD3DC5"/>
    <w:rsid w:val="00DD5EBE"/>
    <w:rsid w:val="00DE1F43"/>
    <w:rsid w:val="00DE76AD"/>
    <w:rsid w:val="00DE7B72"/>
    <w:rsid w:val="00DF2194"/>
    <w:rsid w:val="00DF69F7"/>
    <w:rsid w:val="00E03B1D"/>
    <w:rsid w:val="00E07194"/>
    <w:rsid w:val="00E153F5"/>
    <w:rsid w:val="00E173B8"/>
    <w:rsid w:val="00E24117"/>
    <w:rsid w:val="00E24D3A"/>
    <w:rsid w:val="00E335DB"/>
    <w:rsid w:val="00E34E2A"/>
    <w:rsid w:val="00E422FB"/>
    <w:rsid w:val="00E462B6"/>
    <w:rsid w:val="00E504BE"/>
    <w:rsid w:val="00E519D0"/>
    <w:rsid w:val="00E51B96"/>
    <w:rsid w:val="00E526C6"/>
    <w:rsid w:val="00E5347F"/>
    <w:rsid w:val="00E53FCE"/>
    <w:rsid w:val="00E54C10"/>
    <w:rsid w:val="00E61516"/>
    <w:rsid w:val="00E61E5E"/>
    <w:rsid w:val="00E650E8"/>
    <w:rsid w:val="00E66FF1"/>
    <w:rsid w:val="00E7105A"/>
    <w:rsid w:val="00E74B71"/>
    <w:rsid w:val="00E864CC"/>
    <w:rsid w:val="00E902C5"/>
    <w:rsid w:val="00E929AF"/>
    <w:rsid w:val="00E9411E"/>
    <w:rsid w:val="00EA2F1A"/>
    <w:rsid w:val="00EA4112"/>
    <w:rsid w:val="00EA6700"/>
    <w:rsid w:val="00EB1BED"/>
    <w:rsid w:val="00EB2236"/>
    <w:rsid w:val="00EB5B31"/>
    <w:rsid w:val="00EB654F"/>
    <w:rsid w:val="00EC055F"/>
    <w:rsid w:val="00EC08AA"/>
    <w:rsid w:val="00EC2F3E"/>
    <w:rsid w:val="00EC5CC7"/>
    <w:rsid w:val="00EC6A09"/>
    <w:rsid w:val="00ED06E7"/>
    <w:rsid w:val="00ED5156"/>
    <w:rsid w:val="00EE1E50"/>
    <w:rsid w:val="00EE633F"/>
    <w:rsid w:val="00EE63D5"/>
    <w:rsid w:val="00EE7679"/>
    <w:rsid w:val="00EF1CE7"/>
    <w:rsid w:val="00EF2C54"/>
    <w:rsid w:val="00EF3B23"/>
    <w:rsid w:val="00F01439"/>
    <w:rsid w:val="00F117E7"/>
    <w:rsid w:val="00F13AC3"/>
    <w:rsid w:val="00F14C89"/>
    <w:rsid w:val="00F14E44"/>
    <w:rsid w:val="00F16E4D"/>
    <w:rsid w:val="00F2184A"/>
    <w:rsid w:val="00F21949"/>
    <w:rsid w:val="00F2274A"/>
    <w:rsid w:val="00F2322C"/>
    <w:rsid w:val="00F24033"/>
    <w:rsid w:val="00F25C90"/>
    <w:rsid w:val="00F279F2"/>
    <w:rsid w:val="00F40A29"/>
    <w:rsid w:val="00F45D7C"/>
    <w:rsid w:val="00F5233F"/>
    <w:rsid w:val="00F527FF"/>
    <w:rsid w:val="00F53109"/>
    <w:rsid w:val="00F53E49"/>
    <w:rsid w:val="00F54818"/>
    <w:rsid w:val="00F554CA"/>
    <w:rsid w:val="00F6755F"/>
    <w:rsid w:val="00F71223"/>
    <w:rsid w:val="00F73381"/>
    <w:rsid w:val="00F737A6"/>
    <w:rsid w:val="00F75B4F"/>
    <w:rsid w:val="00F92FD9"/>
    <w:rsid w:val="00F94B2F"/>
    <w:rsid w:val="00FA3009"/>
    <w:rsid w:val="00FA494A"/>
    <w:rsid w:val="00FA4FE5"/>
    <w:rsid w:val="00FA5033"/>
    <w:rsid w:val="00FB129E"/>
    <w:rsid w:val="00FB1BCB"/>
    <w:rsid w:val="00FB23BD"/>
    <w:rsid w:val="00FB3F8B"/>
    <w:rsid w:val="00FC18CA"/>
    <w:rsid w:val="00FC5C0E"/>
    <w:rsid w:val="00FC64F9"/>
    <w:rsid w:val="00FD1605"/>
    <w:rsid w:val="00FD2FEF"/>
    <w:rsid w:val="00FD6CAE"/>
    <w:rsid w:val="00FD6FD4"/>
    <w:rsid w:val="00FE00F8"/>
    <w:rsid w:val="00FF08CA"/>
    <w:rsid w:val="00FF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D87D3EB"/>
  <w15:docId w15:val="{00E02B1E-BD0B-40A3-BAED-DB922DB2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666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3E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i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3E49"/>
    <w:pPr>
      <w:keepNext/>
      <w:keepLines/>
      <w:spacing w:before="40" w:after="0"/>
      <w:jc w:val="center"/>
      <w:outlineLvl w:val="1"/>
    </w:pPr>
    <w:rPr>
      <w:rFonts w:asciiTheme="majorHAnsi" w:eastAsiaTheme="majorEastAsia" w:hAnsiTheme="majorHAnsi" w:cstheme="majorBidi"/>
      <w:b/>
      <w:sz w:val="5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3E49"/>
    <w:pPr>
      <w:keepNext/>
      <w:keepLines/>
      <w:spacing w:before="40" w:after="0"/>
      <w:jc w:val="center"/>
      <w:outlineLvl w:val="2"/>
    </w:pPr>
    <w:rPr>
      <w:rFonts w:ascii="Arial" w:eastAsiaTheme="majorEastAsia" w:hAnsi="Arial" w:cstheme="majorBidi"/>
      <w:sz w:val="20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53E49"/>
    <w:pPr>
      <w:keepNext/>
      <w:keepLines/>
      <w:spacing w:before="40" w:after="0"/>
      <w:jc w:val="center"/>
      <w:outlineLvl w:val="3"/>
    </w:pPr>
    <w:rPr>
      <w:rFonts w:ascii="Arial" w:eastAsiaTheme="majorEastAsia" w:hAnsi="Arial" w:cstheme="majorBidi"/>
      <w:b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00E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0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0E5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00E58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800E58"/>
    <w:rPr>
      <w:i/>
      <w:iCs/>
      <w:color w:val="404040" w:themeColor="text1" w:themeTint="BF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D5188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D518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BD5188"/>
    <w:rPr>
      <w:vertAlign w:val="superscript"/>
    </w:rPr>
  </w:style>
  <w:style w:type="paragraph" w:styleId="Akapitzlist">
    <w:name w:val="List Paragraph"/>
    <w:aliases w:val="List Paragraph,Kolorowa lista — akcent 11,Akapit z listą BS,List Paragraph compact,Normal bullet 2,Paragraphe de liste 2,Reference list,Bullet list,Numbered List,List Paragraph1,1st level - Bullet List Paragraph,Lettre d'introduction,L"/>
    <w:basedOn w:val="Normalny"/>
    <w:link w:val="AkapitzlistZnak"/>
    <w:uiPriority w:val="34"/>
    <w:qFormat/>
    <w:rsid w:val="00BD518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aliases w:val="bt,b,numerowany,Tekst podstawowy-bold"/>
    <w:basedOn w:val="Normalny"/>
    <w:link w:val="TekstpodstawowyZnak"/>
    <w:semiHidden/>
    <w:rsid w:val="00BD5188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"/>
    <w:basedOn w:val="Domylnaczcionkaakapitu"/>
    <w:link w:val="Tekstpodstawowy"/>
    <w:semiHidden/>
    <w:rsid w:val="00BD5188"/>
    <w:rPr>
      <w:rFonts w:ascii="Arial" w:eastAsia="Times New Roman" w:hAnsi="Arial" w:cs="Times New Roman"/>
      <w:sz w:val="24"/>
      <w:szCs w:val="24"/>
      <w:lang w:val="x-none"/>
    </w:rPr>
  </w:style>
  <w:style w:type="paragraph" w:styleId="Tekstpodstawowy3">
    <w:name w:val="Body Text 3"/>
    <w:basedOn w:val="Normalny"/>
    <w:link w:val="Tekstpodstawowy3Znak"/>
    <w:semiHidden/>
    <w:rsid w:val="00BD518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518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Hipercze">
    <w:name w:val="Hyperlink"/>
    <w:uiPriority w:val="99"/>
    <w:unhideWhenUsed/>
    <w:rsid w:val="00BD5188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69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69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9F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69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9F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9F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0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2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06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53E49"/>
    <w:rPr>
      <w:rFonts w:asciiTheme="majorHAnsi" w:eastAsiaTheme="majorEastAsia" w:hAnsiTheme="majorHAnsi" w:cstheme="majorBidi"/>
      <w:i/>
      <w:color w:val="000000" w:themeColor="text1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53E49"/>
    <w:rPr>
      <w:rFonts w:asciiTheme="majorHAnsi" w:eastAsiaTheme="majorEastAsia" w:hAnsiTheme="majorHAnsi" w:cstheme="majorBidi"/>
      <w:b/>
      <w:sz w:val="5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53E49"/>
    <w:rPr>
      <w:rFonts w:ascii="Arial" w:eastAsiaTheme="majorEastAsia" w:hAnsi="Arial" w:cstheme="majorBidi"/>
      <w:sz w:val="20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F53E49"/>
    <w:rPr>
      <w:rFonts w:ascii="Arial" w:eastAsiaTheme="majorEastAsia" w:hAnsi="Arial" w:cstheme="majorBidi"/>
      <w:b/>
      <w:iCs/>
      <w:sz w:val="20"/>
    </w:rPr>
  </w:style>
  <w:style w:type="character" w:customStyle="1" w:styleId="AkapitzlistZnak">
    <w:name w:val="Akapit z listą Znak"/>
    <w:aliases w:val="List Paragraph Znak,Kolorowa lista — akcent 11 Znak,Akapit z listą BS Znak,List Paragraph compact Znak,Normal bullet 2 Znak,Paragraphe de liste 2 Znak,Reference list Znak,Bullet list Znak,Numbered List Znak,List Paragraph1 Znak"/>
    <w:link w:val="Akapitzlist"/>
    <w:uiPriority w:val="34"/>
    <w:qFormat/>
    <w:locked/>
    <w:rsid w:val="002B51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14E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05D9-C131-49E8-A9B4-BA3F6F72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4702</Words>
  <Characters>28218</Characters>
  <Application>Microsoft Office Word</Application>
  <DocSecurity>4</DocSecurity>
  <Lines>235</Lines>
  <Paragraphs>65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32855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Smoła, Magdalena</dc:creator>
  <cp:keywords/>
  <dc:description/>
  <cp:lastModifiedBy>Dziuba, Ewelina</cp:lastModifiedBy>
  <cp:revision>2</cp:revision>
  <cp:lastPrinted>2023-05-31T06:23:00Z</cp:lastPrinted>
  <dcterms:created xsi:type="dcterms:W3CDTF">2026-07-23T09:09:00Z</dcterms:created>
  <dcterms:modified xsi:type="dcterms:W3CDTF">2026-07-23T09:09:00Z</dcterms:modified>
</cp:coreProperties>
</file>